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44DAF87" w14:textId="5C656693"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w:t>
      </w:r>
      <w:r w:rsidR="00B93B26">
        <w:rPr>
          <w:rFonts w:cs="Arial"/>
          <w:noProof w:val="0"/>
          <w:sz w:val="24"/>
          <w:szCs w:val="24"/>
          <w:lang w:val="en-GB"/>
        </w:rPr>
        <w:t>1</w:t>
      </w:r>
      <w:r w:rsidR="004E29B3">
        <w:rPr>
          <w:rFonts w:cs="Arial"/>
          <w:noProof w:val="0"/>
          <w:sz w:val="24"/>
          <w:szCs w:val="24"/>
          <w:lang w:val="en-GB"/>
        </w:rPr>
        <w:t>6</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w:t>
      </w:r>
      <w:r w:rsidR="004E29B3">
        <w:rPr>
          <w:rFonts w:cs="Arial"/>
          <w:bCs/>
          <w:noProof w:val="0"/>
          <w:sz w:val="24"/>
          <w:lang w:val="en-GB" w:eastAsia="ja-JP"/>
        </w:rPr>
        <w:t>4</w:t>
      </w:r>
      <w:r w:rsidR="00675199">
        <w:rPr>
          <w:rFonts w:cs="Arial"/>
          <w:bCs/>
          <w:noProof w:val="0"/>
          <w:sz w:val="24"/>
          <w:lang w:val="en-GB" w:eastAsia="ja-JP"/>
        </w:rPr>
        <w:t>01137</w:t>
      </w:r>
    </w:p>
    <w:p w14:paraId="7353AD93" w14:textId="25B2BC4E" w:rsidR="00B945C1" w:rsidRPr="0004564C" w:rsidRDefault="004E29B3" w:rsidP="007B1761">
      <w:pPr>
        <w:pStyle w:val="Header"/>
        <w:tabs>
          <w:tab w:val="right" w:pos="9639"/>
        </w:tabs>
        <w:spacing w:after="120"/>
        <w:rPr>
          <w:rFonts w:eastAsia="PMingLiU" w:cs="Arial"/>
          <w:sz w:val="24"/>
          <w:lang w:eastAsia="zh-TW"/>
        </w:rPr>
      </w:pPr>
      <w:r>
        <w:rPr>
          <w:rFonts w:eastAsia="PMingLiU" w:cs="Arial"/>
          <w:sz w:val="24"/>
          <w:lang w:val="en-GB" w:eastAsia="zh-TW"/>
        </w:rPr>
        <w:t>Athens</w:t>
      </w:r>
      <w:r w:rsidR="007D6CB8">
        <w:rPr>
          <w:rFonts w:eastAsia="PMingLiU" w:cs="Arial"/>
          <w:sz w:val="24"/>
          <w:lang w:val="en-GB" w:eastAsia="zh-TW"/>
        </w:rPr>
        <w:t xml:space="preserve">, </w:t>
      </w:r>
      <w:r>
        <w:rPr>
          <w:rFonts w:eastAsia="PMingLiU" w:cs="Arial"/>
          <w:sz w:val="24"/>
          <w:lang w:val="en-GB" w:eastAsia="zh-TW"/>
        </w:rPr>
        <w:t>Greece</w:t>
      </w:r>
      <w:r w:rsidR="007D6CB8">
        <w:rPr>
          <w:rFonts w:eastAsia="PMingLiU" w:cs="Arial"/>
          <w:sz w:val="24"/>
          <w:lang w:val="en-GB" w:eastAsia="zh-TW"/>
        </w:rPr>
        <w:t>, 2</w:t>
      </w:r>
      <w:r w:rsidR="002B5904">
        <w:rPr>
          <w:rFonts w:eastAsia="PMingLiU" w:cs="Arial"/>
          <w:sz w:val="24"/>
          <w:lang w:val="en-GB" w:eastAsia="zh-TW"/>
        </w:rPr>
        <w:t>6</w:t>
      </w:r>
      <w:r w:rsidR="002B5904" w:rsidRPr="002B5904">
        <w:rPr>
          <w:rFonts w:eastAsia="PMingLiU" w:cs="Arial"/>
          <w:sz w:val="24"/>
          <w:vertAlign w:val="superscript"/>
          <w:lang w:val="en-GB" w:eastAsia="zh-TW"/>
        </w:rPr>
        <w:t>th</w:t>
      </w:r>
      <w:r w:rsidR="002B5904">
        <w:rPr>
          <w:rFonts w:eastAsia="PMingLiU" w:cs="Arial"/>
          <w:sz w:val="24"/>
          <w:lang w:val="en-GB" w:eastAsia="zh-TW"/>
        </w:rPr>
        <w:t xml:space="preserve"> February</w:t>
      </w:r>
      <w:r w:rsidR="007D6CB8">
        <w:rPr>
          <w:rFonts w:eastAsia="PMingLiU" w:cs="Arial"/>
          <w:sz w:val="24"/>
          <w:lang w:val="en-GB" w:eastAsia="zh-TW"/>
        </w:rPr>
        <w:t xml:space="preserve"> </w:t>
      </w:r>
      <w:r w:rsidR="00574753">
        <w:rPr>
          <w:rFonts w:eastAsia="PMingLiU" w:cs="Arial"/>
          <w:sz w:val="24"/>
          <w:lang w:val="en-GB" w:eastAsia="zh-TW"/>
        </w:rPr>
        <w:t xml:space="preserve">– </w:t>
      </w:r>
      <w:r w:rsidR="002B5904">
        <w:rPr>
          <w:rFonts w:eastAsia="PMingLiU" w:cs="Arial"/>
          <w:sz w:val="24"/>
          <w:lang w:val="en-GB" w:eastAsia="zh-TW"/>
        </w:rPr>
        <w:t>1</w:t>
      </w:r>
      <w:r w:rsidR="002B5904" w:rsidRPr="002B5904">
        <w:rPr>
          <w:rFonts w:eastAsia="PMingLiU" w:cs="Arial"/>
          <w:sz w:val="24"/>
          <w:vertAlign w:val="superscript"/>
          <w:lang w:val="en-GB" w:eastAsia="zh-TW"/>
        </w:rPr>
        <w:t>st</w:t>
      </w:r>
      <w:r w:rsidR="002B5904">
        <w:rPr>
          <w:rFonts w:eastAsia="PMingLiU" w:cs="Arial"/>
          <w:sz w:val="24"/>
          <w:lang w:val="en-GB" w:eastAsia="zh-TW"/>
        </w:rPr>
        <w:t xml:space="preserve"> March</w:t>
      </w:r>
      <w:r w:rsidR="00AB179A" w:rsidRPr="00D34272">
        <w:rPr>
          <w:rFonts w:cs="Arial"/>
          <w:sz w:val="24"/>
          <w:lang w:eastAsia="zh-CN"/>
        </w:rPr>
        <w:t>,</w:t>
      </w:r>
      <w:r w:rsidR="00AB179A" w:rsidRPr="00D34272">
        <w:rPr>
          <w:rFonts w:eastAsia="PMingLiU" w:cs="Arial"/>
          <w:sz w:val="24"/>
          <w:lang w:eastAsia="zh-TW"/>
        </w:rPr>
        <w:t xml:space="preserve"> </w:t>
      </w:r>
      <w:r w:rsidR="00940F69" w:rsidRPr="00D34272">
        <w:rPr>
          <w:rFonts w:cs="Arial"/>
          <w:sz w:val="24"/>
          <w:lang w:eastAsia="zh-CN"/>
        </w:rPr>
        <w:t>20</w:t>
      </w:r>
      <w:r w:rsidR="00531ED8">
        <w:rPr>
          <w:rFonts w:cs="Arial"/>
          <w:sz w:val="24"/>
          <w:lang w:eastAsia="zh-CN"/>
        </w:rPr>
        <w:t>2</w:t>
      </w:r>
      <w:r>
        <w:rPr>
          <w:rFonts w:cs="Arial"/>
          <w:sz w:val="24"/>
          <w:lang w:eastAsia="zh-CN"/>
        </w:rPr>
        <w:t>4</w:t>
      </w:r>
    </w:p>
    <w:p w14:paraId="6C36D0F1" w14:textId="77777777" w:rsidR="00D73518" w:rsidRPr="00DF0C4E" w:rsidRDefault="00D73518" w:rsidP="00D64489">
      <w:pPr>
        <w:pStyle w:val="Header"/>
        <w:rPr>
          <w:bCs/>
          <w:noProof w:val="0"/>
          <w:sz w:val="24"/>
          <w:lang w:eastAsia="ja-JP"/>
        </w:rPr>
      </w:pPr>
    </w:p>
    <w:p w14:paraId="0DFAA72A" w14:textId="205A3CB3"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051AF3">
        <w:rPr>
          <w:rFonts w:cs="Arial"/>
          <w:b/>
          <w:bCs/>
          <w:sz w:val="24"/>
        </w:rPr>
        <w:t>9.1.2</w:t>
      </w:r>
    </w:p>
    <w:p w14:paraId="63EBA23D" w14:textId="77777777" w:rsidR="0034111C" w:rsidRPr="004E2CE9" w:rsidRDefault="0034111C" w:rsidP="00D64489">
      <w:pPr>
        <w:tabs>
          <w:tab w:val="left" w:pos="1985"/>
        </w:tabs>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14:paraId="61BBEFE6" w14:textId="69443BAA" w:rsidR="0034111C" w:rsidRPr="004E2CE9" w:rsidRDefault="0034111C" w:rsidP="00D64489">
      <w:pPr>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B46D8F">
        <w:rPr>
          <w:rFonts w:ascii="Arial" w:hAnsi="Arial" w:cs="Arial"/>
          <w:b/>
          <w:bCs/>
          <w:szCs w:val="24"/>
        </w:rPr>
        <w:t xml:space="preserve">Design for AI/ML </w:t>
      </w:r>
      <w:r w:rsidR="00EC51CA">
        <w:rPr>
          <w:rFonts w:ascii="Arial" w:hAnsi="Arial" w:cs="Arial"/>
          <w:b/>
          <w:bCs/>
          <w:szCs w:val="24"/>
        </w:rPr>
        <w:t xml:space="preserve">based </w:t>
      </w:r>
      <w:r w:rsidR="004E29B3">
        <w:rPr>
          <w:rFonts w:ascii="Arial" w:hAnsi="Arial" w:cs="Arial"/>
          <w:b/>
          <w:bCs/>
          <w:szCs w:val="24"/>
        </w:rPr>
        <w:t>positioning</w:t>
      </w:r>
    </w:p>
    <w:p w14:paraId="01EF406C" w14:textId="77777777" w:rsidR="009C1ABC" w:rsidRDefault="0034111C" w:rsidP="00D64489">
      <w:pPr>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14:paraId="528717FF" w14:textId="77777777" w:rsidR="00D64489" w:rsidRPr="004E2CE9" w:rsidRDefault="00D64489" w:rsidP="00D64489">
      <w:pPr>
        <w:rPr>
          <w:rFonts w:ascii="Arial" w:hAnsi="Arial" w:cs="Arial"/>
          <w:b/>
          <w:bCs/>
          <w:szCs w:val="24"/>
        </w:rPr>
      </w:pPr>
    </w:p>
    <w:p w14:paraId="23B06449" w14:textId="77777777" w:rsidR="004737C2" w:rsidRPr="007B1761" w:rsidRDefault="00EE7FA7" w:rsidP="00FF33C0">
      <w:pPr>
        <w:pStyle w:val="Heading1"/>
        <w:numPr>
          <w:ilvl w:val="0"/>
          <w:numId w:val="1"/>
        </w:numPr>
        <w:spacing w:before="0" w:after="120"/>
        <w:ind w:left="284" w:hanging="284"/>
        <w:rPr>
          <w:sz w:val="32"/>
          <w:szCs w:val="32"/>
        </w:rPr>
      </w:pPr>
      <w:r w:rsidRPr="00DE5C62">
        <w:rPr>
          <w:sz w:val="32"/>
          <w:szCs w:val="32"/>
        </w:rPr>
        <w:t>Introduction</w:t>
      </w:r>
    </w:p>
    <w:p w14:paraId="4A8EDC4A" w14:textId="56BABD65" w:rsidR="004E29B3" w:rsidRDefault="00C908FD" w:rsidP="00C908FD">
      <w:pPr>
        <w:spacing w:after="120"/>
        <w:jc w:val="both"/>
        <w:rPr>
          <w:sz w:val="22"/>
          <w:lang w:val="en-GB"/>
        </w:rPr>
      </w:pPr>
      <w:bookmarkStart w:id="3" w:name="OLE_LINK15"/>
      <w:bookmarkStart w:id="4" w:name="OLE_LINK16"/>
      <w:bookmarkStart w:id="5" w:name="OLE_LINK21"/>
      <w:bookmarkStart w:id="6" w:name="OLE_LINK22"/>
      <w:bookmarkStart w:id="7" w:name="OLE_LINK23"/>
      <w:bookmarkStart w:id="8" w:name="OLE_LINK11"/>
      <w:bookmarkStart w:id="9" w:name="OLE_LINK12"/>
      <w:r>
        <w:rPr>
          <w:sz w:val="22"/>
          <w:lang w:val="en-GB"/>
        </w:rPr>
        <w:t xml:space="preserve">The agreed </w:t>
      </w:r>
      <w:r w:rsidR="00FF591C">
        <w:rPr>
          <w:sz w:val="22"/>
          <w:lang w:val="en-GB"/>
        </w:rPr>
        <w:t xml:space="preserve">work item </w:t>
      </w:r>
      <w:r>
        <w:rPr>
          <w:sz w:val="22"/>
          <w:lang w:val="en-GB"/>
        </w:rPr>
        <w:t>scope for AI/ML positioning is shown in below,</w:t>
      </w:r>
    </w:p>
    <w:tbl>
      <w:tblPr>
        <w:tblStyle w:val="TableGrid"/>
        <w:tblW w:w="0" w:type="auto"/>
        <w:tblLook w:val="04A0" w:firstRow="1" w:lastRow="0" w:firstColumn="1" w:lastColumn="0" w:noHBand="0" w:noVBand="1"/>
      </w:tblPr>
      <w:tblGrid>
        <w:gridCol w:w="9629"/>
      </w:tblGrid>
      <w:tr w:rsidR="004E29B3" w14:paraId="593FA445" w14:textId="77777777" w:rsidTr="004E29B3">
        <w:tc>
          <w:tcPr>
            <w:tcW w:w="9629" w:type="dxa"/>
          </w:tcPr>
          <w:p w14:paraId="5100F059" w14:textId="77777777" w:rsidR="004E29B3" w:rsidRDefault="004E29B3" w:rsidP="00CC3DA9">
            <w:pPr>
              <w:jc w:val="both"/>
              <w:rPr>
                <w:sz w:val="22"/>
                <w:lang w:val="en-GB"/>
              </w:rPr>
            </w:pPr>
          </w:p>
          <w:p w14:paraId="360C39D3" w14:textId="77777777" w:rsidR="004E29B3" w:rsidRPr="004E29B3" w:rsidRDefault="004E29B3" w:rsidP="00C22356">
            <w:pPr>
              <w:widowControl/>
              <w:numPr>
                <w:ilvl w:val="0"/>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Positioning accuracy enhancements, encompassing [RAN1/RAN2/RAN3]:</w:t>
            </w:r>
          </w:p>
          <w:p w14:paraId="0E132840" w14:textId="77777777" w:rsidR="004E29B3" w:rsidRPr="004E29B3" w:rsidRDefault="004E29B3" w:rsidP="00C22356">
            <w:pPr>
              <w:widowControl/>
              <w:numPr>
                <w:ilvl w:val="1"/>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Direct AI/ML positioning:</w:t>
            </w:r>
          </w:p>
          <w:p w14:paraId="0FFBD580" w14:textId="77777777" w:rsidR="004E29B3" w:rsidRPr="004E29B3" w:rsidRDefault="004E29B3" w:rsidP="00C22356">
            <w:pPr>
              <w:widowControl/>
              <w:numPr>
                <w:ilvl w:val="2"/>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(1</w:t>
            </w:r>
            <w:r w:rsidRPr="004E29B3">
              <w:rPr>
                <w:rFonts w:ascii="Times New Roman" w:eastAsia="Malgun Gothic" w:hAnsi="Times New Roman" w:cs="Times New Roman"/>
                <w:bCs/>
                <w:kern w:val="0"/>
                <w:sz w:val="16"/>
                <w:szCs w:val="16"/>
                <w:vertAlign w:val="superscript"/>
                <w:lang w:val="en-GB" w:eastAsia="en-GB"/>
              </w:rPr>
              <w:t>st</w:t>
            </w:r>
            <w:r w:rsidRPr="004E29B3">
              <w:rPr>
                <w:rFonts w:ascii="Times New Roman" w:eastAsia="Malgun Gothic" w:hAnsi="Times New Roman" w:cs="Times New Roman"/>
                <w:bCs/>
                <w:kern w:val="0"/>
                <w:sz w:val="16"/>
                <w:szCs w:val="16"/>
                <w:lang w:val="en-GB" w:eastAsia="en-GB"/>
              </w:rPr>
              <w:t xml:space="preserve"> priority) Case 1: </w:t>
            </w:r>
            <w:r w:rsidRPr="004E29B3">
              <w:rPr>
                <w:rFonts w:ascii="Times New Roman" w:eastAsia="Malgun Gothic" w:hAnsi="Times New Roman" w:cs="Times New Roman"/>
                <w:kern w:val="0"/>
                <w:sz w:val="16"/>
                <w:szCs w:val="16"/>
                <w:lang w:val="en-GB" w:eastAsia="en-GB"/>
              </w:rPr>
              <w:t>UE-based positioning with UE-side model, direct AI/ML positioning</w:t>
            </w:r>
          </w:p>
          <w:p w14:paraId="4B3A5675" w14:textId="77777777" w:rsidR="004E29B3" w:rsidRPr="004E29B3" w:rsidRDefault="004E29B3" w:rsidP="00C22356">
            <w:pPr>
              <w:widowControl/>
              <w:numPr>
                <w:ilvl w:val="2"/>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(2</w:t>
            </w:r>
            <w:r w:rsidRPr="004E29B3">
              <w:rPr>
                <w:rFonts w:ascii="Times New Roman" w:eastAsia="Malgun Gothic" w:hAnsi="Times New Roman" w:cs="Times New Roman"/>
                <w:bCs/>
                <w:kern w:val="0"/>
                <w:sz w:val="16"/>
                <w:szCs w:val="16"/>
                <w:vertAlign w:val="superscript"/>
                <w:lang w:val="en-GB" w:eastAsia="en-GB"/>
              </w:rPr>
              <w:t>nd</w:t>
            </w:r>
            <w:r w:rsidRPr="004E29B3">
              <w:rPr>
                <w:rFonts w:ascii="Times New Roman" w:eastAsia="Malgun Gothic" w:hAnsi="Times New Roman" w:cs="Times New Roman"/>
                <w:bCs/>
                <w:kern w:val="0"/>
                <w:sz w:val="16"/>
                <w:szCs w:val="16"/>
                <w:lang w:val="en-GB" w:eastAsia="en-GB"/>
              </w:rPr>
              <w:t xml:space="preserve"> priority) Case 2b: </w:t>
            </w:r>
            <w:r w:rsidRPr="004E29B3">
              <w:rPr>
                <w:rFonts w:ascii="Times New Roman" w:eastAsia="Malgun Gothic" w:hAnsi="Times New Roman" w:cs="Times New Roman"/>
                <w:kern w:val="0"/>
                <w:sz w:val="16"/>
                <w:szCs w:val="16"/>
                <w:lang w:val="en-GB" w:eastAsia="en-GB"/>
              </w:rPr>
              <w:t>UE-assisted/LMF-based positioning with LMF-side model, direct AI/ML positioning</w:t>
            </w:r>
          </w:p>
          <w:p w14:paraId="1813A0DF" w14:textId="77777777" w:rsidR="004E29B3" w:rsidRPr="004E29B3" w:rsidRDefault="004E29B3" w:rsidP="00C22356">
            <w:pPr>
              <w:widowControl/>
              <w:numPr>
                <w:ilvl w:val="2"/>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(1</w:t>
            </w:r>
            <w:r w:rsidRPr="004E29B3">
              <w:rPr>
                <w:rFonts w:ascii="Times New Roman" w:eastAsia="Malgun Gothic" w:hAnsi="Times New Roman" w:cs="Times New Roman"/>
                <w:bCs/>
                <w:kern w:val="0"/>
                <w:sz w:val="16"/>
                <w:szCs w:val="16"/>
                <w:vertAlign w:val="superscript"/>
                <w:lang w:val="en-GB" w:eastAsia="en-GB"/>
              </w:rPr>
              <w:t>st</w:t>
            </w:r>
            <w:r w:rsidRPr="004E29B3">
              <w:rPr>
                <w:rFonts w:ascii="Times New Roman" w:eastAsia="Malgun Gothic" w:hAnsi="Times New Roman" w:cs="Times New Roman"/>
                <w:bCs/>
                <w:kern w:val="0"/>
                <w:sz w:val="16"/>
                <w:szCs w:val="16"/>
                <w:lang w:val="en-GB" w:eastAsia="en-GB"/>
              </w:rPr>
              <w:t xml:space="preserve"> priority) Case 3b:</w:t>
            </w:r>
            <w:r w:rsidRPr="004E29B3">
              <w:rPr>
                <w:rFonts w:ascii="Times New Roman" w:eastAsia="Malgun Gothic" w:hAnsi="Times New Roman" w:cs="Times New Roman"/>
                <w:kern w:val="0"/>
                <w:sz w:val="16"/>
                <w:szCs w:val="16"/>
                <w:lang w:val="en-GB" w:eastAsia="en-GB"/>
              </w:rPr>
              <w:t xml:space="preserve"> NG-RAN node assisted positioning with LMF-side model, direct AI/ML positioning</w:t>
            </w:r>
          </w:p>
          <w:p w14:paraId="440F40BC" w14:textId="77777777" w:rsidR="004E29B3" w:rsidRPr="004E29B3" w:rsidRDefault="004E29B3" w:rsidP="00C22356">
            <w:pPr>
              <w:widowControl/>
              <w:numPr>
                <w:ilvl w:val="1"/>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 xml:space="preserve">AI/ML assisted positioning </w:t>
            </w:r>
            <w:r w:rsidRPr="004E29B3">
              <w:rPr>
                <w:rFonts w:ascii="Times New Roman" w:eastAsia="Malgun Gothic" w:hAnsi="Times New Roman" w:cs="Times New Roman"/>
                <w:bCs/>
                <w:kern w:val="0"/>
                <w:sz w:val="16"/>
                <w:szCs w:val="16"/>
                <w:lang w:val="en-GB" w:eastAsia="en-GB"/>
              </w:rPr>
              <w:tab/>
            </w:r>
            <w:r w:rsidRPr="004E29B3">
              <w:rPr>
                <w:rFonts w:ascii="Times New Roman" w:eastAsia="Malgun Gothic" w:hAnsi="Times New Roman" w:cs="Times New Roman"/>
                <w:bCs/>
                <w:kern w:val="0"/>
                <w:sz w:val="16"/>
                <w:szCs w:val="16"/>
                <w:lang w:val="en-GB" w:eastAsia="en-GB"/>
              </w:rPr>
              <w:tab/>
              <w:t xml:space="preserve"> </w:t>
            </w:r>
          </w:p>
          <w:p w14:paraId="18334F34" w14:textId="77777777" w:rsidR="004E29B3" w:rsidRPr="004E29B3" w:rsidRDefault="004E29B3" w:rsidP="00C22356">
            <w:pPr>
              <w:widowControl/>
              <w:numPr>
                <w:ilvl w:val="2"/>
                <w:numId w:val="4"/>
              </w:numPr>
              <w:overflowPunct w:val="0"/>
              <w:autoSpaceDE w:val="0"/>
              <w:autoSpaceDN w:val="0"/>
              <w:adjustRightInd w:val="0"/>
              <w:rPr>
                <w:rFonts w:ascii="Times New Roman" w:eastAsia="Malgun Gothic" w:hAnsi="Times New Roman" w:cs="Times New Roman"/>
                <w:bCs/>
                <w:color w:val="BFBFBF"/>
                <w:kern w:val="0"/>
                <w:sz w:val="16"/>
                <w:szCs w:val="16"/>
                <w:lang w:val="en-GB" w:eastAsia="en-GB"/>
              </w:rPr>
            </w:pPr>
            <w:r w:rsidRPr="004E29B3">
              <w:rPr>
                <w:rFonts w:ascii="Times New Roman" w:eastAsia="Malgun Gothic" w:hAnsi="Times New Roman" w:cs="Times New Roman"/>
                <w:bCs/>
                <w:kern w:val="0"/>
                <w:sz w:val="16"/>
                <w:szCs w:val="16"/>
                <w:lang w:val="en-GB" w:eastAsia="en-GB"/>
              </w:rPr>
              <w:t>(2</w:t>
            </w:r>
            <w:r w:rsidRPr="004E29B3">
              <w:rPr>
                <w:rFonts w:ascii="Times New Roman" w:eastAsia="Malgun Gothic" w:hAnsi="Times New Roman" w:cs="Times New Roman"/>
                <w:bCs/>
                <w:kern w:val="0"/>
                <w:sz w:val="16"/>
                <w:szCs w:val="16"/>
                <w:vertAlign w:val="superscript"/>
                <w:lang w:val="en-GB" w:eastAsia="en-GB"/>
              </w:rPr>
              <w:t>nd</w:t>
            </w:r>
            <w:r w:rsidRPr="004E29B3">
              <w:rPr>
                <w:rFonts w:ascii="Times New Roman" w:eastAsia="Malgun Gothic" w:hAnsi="Times New Roman" w:cs="Times New Roman"/>
                <w:bCs/>
                <w:kern w:val="0"/>
                <w:sz w:val="16"/>
                <w:szCs w:val="16"/>
                <w:lang w:val="en-GB" w:eastAsia="en-GB"/>
              </w:rPr>
              <w:t xml:space="preserve"> priority) Case 2a: </w:t>
            </w:r>
            <w:r w:rsidRPr="004E29B3">
              <w:rPr>
                <w:rFonts w:ascii="Times New Roman" w:eastAsia="Malgun Gothic" w:hAnsi="Times New Roman" w:cs="Times New Roman"/>
                <w:kern w:val="0"/>
                <w:sz w:val="16"/>
                <w:szCs w:val="16"/>
                <w:lang w:val="en-GB" w:eastAsia="en-GB"/>
              </w:rPr>
              <w:t>UE-assisted/LMF-based positioning with UE-side model, AI/ML assisted positioning</w:t>
            </w:r>
            <w:r w:rsidRPr="004E29B3">
              <w:rPr>
                <w:rFonts w:ascii="Times New Roman" w:eastAsia="Malgun Gothic" w:hAnsi="Times New Roman" w:cs="Times New Roman"/>
                <w:bCs/>
                <w:color w:val="BFBFBF"/>
                <w:kern w:val="0"/>
                <w:sz w:val="16"/>
                <w:szCs w:val="16"/>
                <w:lang w:val="en-GB" w:eastAsia="en-GB"/>
              </w:rPr>
              <w:tab/>
            </w:r>
          </w:p>
          <w:p w14:paraId="03724EBE" w14:textId="77777777" w:rsidR="004E29B3" w:rsidRPr="004E29B3" w:rsidRDefault="004E29B3" w:rsidP="00C22356">
            <w:pPr>
              <w:widowControl/>
              <w:numPr>
                <w:ilvl w:val="2"/>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(1</w:t>
            </w:r>
            <w:r w:rsidRPr="004E29B3">
              <w:rPr>
                <w:rFonts w:ascii="Times New Roman" w:eastAsia="Malgun Gothic" w:hAnsi="Times New Roman" w:cs="Times New Roman"/>
                <w:bCs/>
                <w:kern w:val="0"/>
                <w:sz w:val="16"/>
                <w:szCs w:val="16"/>
                <w:vertAlign w:val="superscript"/>
                <w:lang w:val="en-GB" w:eastAsia="en-GB"/>
              </w:rPr>
              <w:t>st</w:t>
            </w:r>
            <w:r w:rsidRPr="004E29B3">
              <w:rPr>
                <w:rFonts w:ascii="Times New Roman" w:eastAsia="Malgun Gothic" w:hAnsi="Times New Roman" w:cs="Times New Roman"/>
                <w:bCs/>
                <w:kern w:val="0"/>
                <w:sz w:val="16"/>
                <w:szCs w:val="16"/>
                <w:lang w:val="en-GB" w:eastAsia="en-GB"/>
              </w:rPr>
              <w:t xml:space="preserve"> priority) Case 3a: </w:t>
            </w:r>
            <w:r w:rsidRPr="004E29B3">
              <w:rPr>
                <w:rFonts w:ascii="Times New Roman" w:eastAsia="Malgun Gothic" w:hAnsi="Times New Roman" w:cs="Times New Roman"/>
                <w:kern w:val="0"/>
                <w:sz w:val="16"/>
                <w:szCs w:val="16"/>
                <w:lang w:val="en-GB" w:eastAsia="en-GB"/>
              </w:rPr>
              <w:t>NG-RAN node assisted positioning with gNB-side model, AI/ML assisted positioning</w:t>
            </w:r>
          </w:p>
          <w:p w14:paraId="53438220" w14:textId="77777777" w:rsidR="004E29B3" w:rsidRPr="004E29B3" w:rsidRDefault="004E29B3" w:rsidP="00C22356">
            <w:pPr>
              <w:widowControl/>
              <w:numPr>
                <w:ilvl w:val="1"/>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Specify necessary measurements, signalling/mechanism(s) to facilitate LCM operations specific to the Positioning accuracy enhancements use cases, if any</w:t>
            </w:r>
          </w:p>
          <w:p w14:paraId="5FE3DAD1" w14:textId="77777777" w:rsidR="004E29B3" w:rsidRPr="004E29B3" w:rsidRDefault="004E29B3" w:rsidP="00C22356">
            <w:pPr>
              <w:widowControl/>
              <w:numPr>
                <w:ilvl w:val="1"/>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Investigate and specify the necessary signalling of necessary measurement enhancements (if any)</w:t>
            </w:r>
          </w:p>
          <w:p w14:paraId="434E71EC" w14:textId="77777777" w:rsidR="004E29B3" w:rsidRPr="004E29B3" w:rsidRDefault="004E29B3" w:rsidP="00C22356">
            <w:pPr>
              <w:widowControl/>
              <w:numPr>
                <w:ilvl w:val="1"/>
                <w:numId w:val="4"/>
              </w:numPr>
              <w:overflowPunct w:val="0"/>
              <w:autoSpaceDE w:val="0"/>
              <w:autoSpaceDN w:val="0"/>
              <w:adjustRightInd w:val="0"/>
              <w:rPr>
                <w:rFonts w:ascii="Times New Roman" w:eastAsia="Malgun Gothic" w:hAnsi="Times New Roman" w:cs="Times New Roman"/>
                <w:bCs/>
                <w:kern w:val="0"/>
                <w:sz w:val="16"/>
                <w:szCs w:val="16"/>
                <w:lang w:val="en-GB" w:eastAsia="en-GB"/>
              </w:rPr>
            </w:pPr>
            <w:r w:rsidRPr="004E29B3">
              <w:rPr>
                <w:rFonts w:ascii="Times New Roman" w:eastAsia="Malgun Gothic" w:hAnsi="Times New Roman" w:cs="Times New Roman"/>
                <w:bCs/>
                <w:kern w:val="0"/>
                <w:sz w:val="16"/>
                <w:szCs w:val="16"/>
                <w:lang w:val="en-GB" w:eastAsia="en-GB"/>
              </w:rPr>
              <w:t>Enabling method(s) to ensure consistency between training and inference regarding NW-side additional conditions (if identified) for inference at UE for relevant positioning sub use cases</w:t>
            </w:r>
          </w:p>
          <w:p w14:paraId="1F569FDD" w14:textId="798DD3BD" w:rsidR="004E29B3" w:rsidRDefault="004E29B3" w:rsidP="00CC3DA9">
            <w:pPr>
              <w:jc w:val="both"/>
              <w:rPr>
                <w:sz w:val="22"/>
                <w:lang w:val="en-GB"/>
              </w:rPr>
            </w:pPr>
          </w:p>
        </w:tc>
      </w:tr>
    </w:tbl>
    <w:p w14:paraId="275F1364" w14:textId="3FBDD44F" w:rsidR="004E29B3" w:rsidRDefault="004E29B3" w:rsidP="00CC3DA9">
      <w:pPr>
        <w:jc w:val="both"/>
        <w:rPr>
          <w:sz w:val="22"/>
          <w:lang w:val="en-GB"/>
        </w:rPr>
      </w:pPr>
    </w:p>
    <w:p w14:paraId="71279E06" w14:textId="2E00AC66" w:rsidR="00DF3BD2" w:rsidRDefault="00FF591C" w:rsidP="00DF3BD2">
      <w:pPr>
        <w:jc w:val="both"/>
        <w:rPr>
          <w:sz w:val="22"/>
          <w:lang w:val="en-GB"/>
        </w:rPr>
      </w:pPr>
      <w:r>
        <w:rPr>
          <w:sz w:val="22"/>
          <w:lang w:val="en-GB"/>
        </w:rPr>
        <w:t>In this contribution, we provide our view and design within the work item scope</w:t>
      </w:r>
      <w:r w:rsidR="00BE56BB">
        <w:rPr>
          <w:sz w:val="22"/>
          <w:lang w:val="en-GB"/>
        </w:rPr>
        <w:t xml:space="preserve">. The presentation is organized in the following manner, </w:t>
      </w:r>
    </w:p>
    <w:p w14:paraId="70C63A40" w14:textId="0B13229C" w:rsidR="004B36BA" w:rsidRDefault="004B36BA" w:rsidP="004B36BA">
      <w:pPr>
        <w:pStyle w:val="ListParagraph"/>
        <w:numPr>
          <w:ilvl w:val="0"/>
          <w:numId w:val="21"/>
        </w:numPr>
        <w:ind w:left="360" w:hanging="270"/>
        <w:jc w:val="both"/>
        <w:rPr>
          <w:sz w:val="22"/>
          <w:lang w:val="en-GB"/>
        </w:rPr>
      </w:pPr>
      <w:r>
        <w:rPr>
          <w:sz w:val="22"/>
          <w:lang w:val="en-GB"/>
        </w:rPr>
        <w:t xml:space="preserve">General </w:t>
      </w:r>
      <w:r w:rsidR="003F79A7">
        <w:rPr>
          <w:sz w:val="22"/>
          <w:lang w:val="en-GB"/>
        </w:rPr>
        <w:t>aspects</w:t>
      </w:r>
      <w:r>
        <w:rPr>
          <w:sz w:val="22"/>
          <w:lang w:val="en-GB"/>
        </w:rPr>
        <w:t>: to deal with general issues encountered during the study item</w:t>
      </w:r>
    </w:p>
    <w:p w14:paraId="6A8AEF10" w14:textId="440C45EC" w:rsidR="004B36BA" w:rsidRDefault="004B36BA" w:rsidP="004B36BA">
      <w:pPr>
        <w:pStyle w:val="ListParagraph"/>
        <w:numPr>
          <w:ilvl w:val="0"/>
          <w:numId w:val="21"/>
        </w:numPr>
        <w:ind w:left="360" w:hanging="270"/>
        <w:jc w:val="both"/>
        <w:rPr>
          <w:sz w:val="22"/>
          <w:lang w:val="en-GB"/>
        </w:rPr>
      </w:pPr>
      <w:r>
        <w:rPr>
          <w:sz w:val="22"/>
          <w:lang w:val="en-GB"/>
        </w:rPr>
        <w:t>Use case break down and the corresponding design</w:t>
      </w:r>
      <w:r w:rsidR="00660A83">
        <w:rPr>
          <w:sz w:val="22"/>
          <w:lang w:val="en-GB"/>
        </w:rPr>
        <w:t>: first priority use cases to be discussed first, then the second priority ones</w:t>
      </w:r>
    </w:p>
    <w:p w14:paraId="5BFDDB01" w14:textId="34C7A1A3" w:rsidR="004B36BA" w:rsidRDefault="004B36BA" w:rsidP="004B36BA">
      <w:pPr>
        <w:pStyle w:val="ListParagraph"/>
        <w:ind w:left="360"/>
        <w:jc w:val="both"/>
        <w:rPr>
          <w:sz w:val="22"/>
          <w:lang w:val="en-GB"/>
        </w:rPr>
      </w:pPr>
    </w:p>
    <w:p w14:paraId="787DFFC5" w14:textId="77777777" w:rsidR="003D0D45" w:rsidRDefault="003D0D45" w:rsidP="003D0D45">
      <w:pPr>
        <w:rPr>
          <w:rFonts w:ascii="Arial" w:hAnsi="Arial" w:cs="Arial"/>
          <w:b/>
          <w:bCs/>
          <w:szCs w:val="24"/>
        </w:rPr>
      </w:pPr>
    </w:p>
    <w:p w14:paraId="259E8402" w14:textId="16F6906B" w:rsidR="00664E07" w:rsidRPr="008D7176" w:rsidRDefault="008D7176" w:rsidP="0060568C">
      <w:pPr>
        <w:pStyle w:val="Heading1"/>
        <w:numPr>
          <w:ilvl w:val="0"/>
          <w:numId w:val="5"/>
        </w:numPr>
        <w:spacing w:before="0" w:after="120"/>
        <w:ind w:left="284" w:hanging="284"/>
        <w:jc w:val="both"/>
        <w:rPr>
          <w:sz w:val="22"/>
          <w:szCs w:val="22"/>
        </w:rPr>
      </w:pPr>
      <w:r w:rsidRPr="008D7176">
        <w:rPr>
          <w:sz w:val="32"/>
          <w:szCs w:val="32"/>
        </w:rPr>
        <w:t>General aspects</w:t>
      </w:r>
    </w:p>
    <w:p w14:paraId="3A408FE1" w14:textId="501E5F76" w:rsidR="002D5910" w:rsidRPr="00FE0CF5" w:rsidRDefault="00000BC9" w:rsidP="002D5910">
      <w:pPr>
        <w:pStyle w:val="Heading2"/>
        <w:spacing w:before="0" w:after="120"/>
        <w:ind w:left="1138" w:hanging="1138"/>
        <w:rPr>
          <w:b/>
          <w:bCs/>
          <w:sz w:val="28"/>
          <w:szCs w:val="28"/>
        </w:rPr>
      </w:pPr>
      <w:r>
        <w:rPr>
          <w:b/>
          <w:bCs/>
          <w:sz w:val="28"/>
          <w:szCs w:val="28"/>
        </w:rPr>
        <w:t xml:space="preserve">2a </w:t>
      </w:r>
      <w:r w:rsidR="002D5910" w:rsidRPr="00FE0CF5">
        <w:rPr>
          <w:b/>
          <w:bCs/>
          <w:sz w:val="28"/>
          <w:szCs w:val="28"/>
        </w:rPr>
        <w:t xml:space="preserve">Samples or paths? </w:t>
      </w:r>
    </w:p>
    <w:p w14:paraId="49D40529" w14:textId="77777777" w:rsidR="00AB658F" w:rsidRDefault="002D5910" w:rsidP="006F5E8B">
      <w:pPr>
        <w:jc w:val="both"/>
        <w:rPr>
          <w:sz w:val="22"/>
        </w:rPr>
      </w:pPr>
      <w:r>
        <w:rPr>
          <w:sz w:val="22"/>
        </w:rPr>
        <w:t xml:space="preserve">During the study item, the time-domain samples from the channel </w:t>
      </w:r>
      <w:r w:rsidR="00A0411C">
        <w:rPr>
          <w:sz w:val="22"/>
        </w:rPr>
        <w:t xml:space="preserve">response </w:t>
      </w:r>
      <w:r>
        <w:rPr>
          <w:sz w:val="22"/>
        </w:rPr>
        <w:t>measurements are generally applied as the model input. The difference between the samples and the paths is that, the samples are the observation of the channel response in time domain. The paths are the estimated time delays of the arrived signals based on the observation of the channel response in time domain.</w:t>
      </w:r>
      <w:r w:rsidR="00A0411C">
        <w:rPr>
          <w:sz w:val="22"/>
        </w:rPr>
        <w:t xml:space="preserve"> </w:t>
      </w:r>
    </w:p>
    <w:p w14:paraId="7D2B6E1F" w14:textId="77777777" w:rsidR="00AB658F" w:rsidRDefault="00AB658F" w:rsidP="006F5E8B">
      <w:pPr>
        <w:jc w:val="both"/>
        <w:rPr>
          <w:sz w:val="22"/>
        </w:rPr>
      </w:pPr>
    </w:p>
    <w:p w14:paraId="699DD98A" w14:textId="25411ACE" w:rsidR="00AB658F" w:rsidRDefault="00AB658F" w:rsidP="006F5E8B">
      <w:pPr>
        <w:jc w:val="both"/>
        <w:rPr>
          <w:sz w:val="22"/>
        </w:rPr>
      </w:pPr>
      <w:r>
        <w:rPr>
          <w:sz w:val="22"/>
        </w:rPr>
        <w:t xml:space="preserve">To obtain the channel response </w:t>
      </w:r>
      <w:r w:rsidR="00872222">
        <w:rPr>
          <w:sz w:val="22"/>
        </w:rPr>
        <w:t xml:space="preserve">(samples) </w:t>
      </w:r>
      <w:r>
        <w:rPr>
          <w:sz w:val="22"/>
        </w:rPr>
        <w:t xml:space="preserve">in time domain, the reference signals in frequency domain are processed to improve the received SINR. For example, if the DL-PRS is configured </w:t>
      </w:r>
      <w:r w:rsidR="00232C40">
        <w:rPr>
          <w:sz w:val="22"/>
        </w:rPr>
        <w:t xml:space="preserve">by </w:t>
      </w:r>
      <w:r>
        <w:rPr>
          <w:sz w:val="22"/>
        </w:rPr>
        <w:t xml:space="preserve">comb-4 with 12 symbols, the time domain interpolation among the 12 symbols could be </w:t>
      </w:r>
      <w:r w:rsidR="00232C40">
        <w:rPr>
          <w:sz w:val="22"/>
        </w:rPr>
        <w:t xml:space="preserve">used </w:t>
      </w:r>
      <w:r>
        <w:rPr>
          <w:sz w:val="22"/>
        </w:rPr>
        <w:t>to mitigate the CFO and Doppler spread/shift impact</w:t>
      </w:r>
      <w:r w:rsidR="00232C40">
        <w:rPr>
          <w:sz w:val="22"/>
        </w:rPr>
        <w:t>. And then IFFT could transform the channel frequency response to the time domain.</w:t>
      </w:r>
    </w:p>
    <w:p w14:paraId="762D0ECE" w14:textId="7F653B38" w:rsidR="00AB658F" w:rsidRDefault="00AB658F" w:rsidP="006F5E8B">
      <w:pPr>
        <w:jc w:val="both"/>
        <w:rPr>
          <w:sz w:val="22"/>
        </w:rPr>
      </w:pPr>
      <w:r>
        <w:rPr>
          <w:sz w:val="22"/>
        </w:rPr>
        <w:t xml:space="preserve"> </w:t>
      </w:r>
    </w:p>
    <w:p w14:paraId="4B3DFA47" w14:textId="179FC3F8" w:rsidR="002D5910" w:rsidRDefault="00232C40" w:rsidP="006F5E8B">
      <w:pPr>
        <w:jc w:val="both"/>
        <w:rPr>
          <w:sz w:val="22"/>
        </w:rPr>
      </w:pPr>
      <w:r>
        <w:rPr>
          <w:sz w:val="22"/>
        </w:rPr>
        <w:t>The above operation means, the algorithms are required in order t</w:t>
      </w:r>
      <w:r w:rsidR="00A0411C">
        <w:rPr>
          <w:sz w:val="22"/>
        </w:rPr>
        <w:t>o obtain the channel response in time domain, an</w:t>
      </w:r>
      <w:r>
        <w:rPr>
          <w:sz w:val="22"/>
        </w:rPr>
        <w:t xml:space="preserve">d </w:t>
      </w:r>
      <w:r w:rsidR="00A0411C">
        <w:rPr>
          <w:sz w:val="22"/>
        </w:rPr>
        <w:t xml:space="preserve">it is up to UE implementation. To further determine the number of paths and the corresponding time delays based on </w:t>
      </w:r>
      <w:r w:rsidR="00872222">
        <w:rPr>
          <w:sz w:val="22"/>
        </w:rPr>
        <w:t>samples (</w:t>
      </w:r>
      <w:r w:rsidR="00A0411C">
        <w:rPr>
          <w:sz w:val="22"/>
        </w:rPr>
        <w:t>channel response</w:t>
      </w:r>
      <w:r w:rsidR="00872222">
        <w:rPr>
          <w:sz w:val="22"/>
        </w:rPr>
        <w:t>)</w:t>
      </w:r>
      <w:r w:rsidR="00A0411C">
        <w:rPr>
          <w:sz w:val="22"/>
        </w:rPr>
        <w:t xml:space="preserve">, another algorithm is required and it is </w:t>
      </w:r>
      <w:r w:rsidR="00872222">
        <w:rPr>
          <w:sz w:val="22"/>
        </w:rPr>
        <w:t xml:space="preserve">still </w:t>
      </w:r>
      <w:r w:rsidR="00A0411C">
        <w:rPr>
          <w:sz w:val="22"/>
        </w:rPr>
        <w:t xml:space="preserve">up to UE implementation. Therefore, fair to say, both the samples and the paths are the measurements derived by algorithms. </w:t>
      </w:r>
      <w:r w:rsidR="0047781E">
        <w:rPr>
          <w:sz w:val="22"/>
        </w:rPr>
        <w:t>But o</w:t>
      </w:r>
      <w:r w:rsidR="00A55836">
        <w:rPr>
          <w:sz w:val="22"/>
        </w:rPr>
        <w:t>n the other hand,</w:t>
      </w:r>
      <w:r w:rsidR="0047781E">
        <w:rPr>
          <w:sz w:val="22"/>
        </w:rPr>
        <w:t xml:space="preserve"> the </w:t>
      </w:r>
      <w:r w:rsidR="000529C4">
        <w:rPr>
          <w:rFonts w:hint="eastAsia"/>
          <w:sz w:val="22"/>
        </w:rPr>
        <w:t>a</w:t>
      </w:r>
      <w:r w:rsidR="000529C4">
        <w:rPr>
          <w:sz w:val="22"/>
        </w:rPr>
        <w:t xml:space="preserve">lgorithm to </w:t>
      </w:r>
      <w:r w:rsidR="0047781E">
        <w:rPr>
          <w:sz w:val="22"/>
        </w:rPr>
        <w:t>determin</w:t>
      </w:r>
      <w:r w:rsidR="000529C4">
        <w:rPr>
          <w:sz w:val="22"/>
        </w:rPr>
        <w:t xml:space="preserve">e </w:t>
      </w:r>
      <w:r w:rsidR="0047781E">
        <w:rPr>
          <w:sz w:val="22"/>
        </w:rPr>
        <w:t>the path timing may further induce the estimation error.</w:t>
      </w:r>
    </w:p>
    <w:p w14:paraId="49742012" w14:textId="49FC858E" w:rsidR="00C977E7" w:rsidRDefault="00C977E7" w:rsidP="006F5E8B">
      <w:pPr>
        <w:jc w:val="both"/>
        <w:rPr>
          <w:sz w:val="22"/>
        </w:rPr>
      </w:pPr>
    </w:p>
    <w:p w14:paraId="779C61F0" w14:textId="77777777" w:rsidR="00451721" w:rsidRDefault="00451721" w:rsidP="006F5E8B">
      <w:pPr>
        <w:jc w:val="both"/>
        <w:rPr>
          <w:sz w:val="22"/>
        </w:rPr>
      </w:pPr>
    </w:p>
    <w:p w14:paraId="03D833A0" w14:textId="22721A19" w:rsidR="00C977E7" w:rsidRDefault="00451721" w:rsidP="006F5E8B">
      <w:pPr>
        <w:jc w:val="both"/>
        <w:rPr>
          <w:sz w:val="22"/>
        </w:rPr>
      </w:pPr>
      <w:r>
        <w:rPr>
          <w:sz w:val="22"/>
        </w:rPr>
        <w:lastRenderedPageBreak/>
        <w:t>It is also fair to say that t</w:t>
      </w:r>
      <w:r w:rsidR="00C977E7">
        <w:rPr>
          <w:sz w:val="22"/>
        </w:rPr>
        <w:t xml:space="preserve">he time-domain samples </w:t>
      </w:r>
      <w:r w:rsidR="00DD7E88">
        <w:rPr>
          <w:sz w:val="22"/>
        </w:rPr>
        <w:t xml:space="preserve">basically </w:t>
      </w:r>
      <w:r>
        <w:rPr>
          <w:sz w:val="22"/>
        </w:rPr>
        <w:t>could p</w:t>
      </w:r>
      <w:r w:rsidR="00DD7E88">
        <w:rPr>
          <w:sz w:val="22"/>
        </w:rPr>
        <w:t xml:space="preserve">reserve </w:t>
      </w:r>
      <w:r w:rsidR="00C977E7">
        <w:rPr>
          <w:sz w:val="22"/>
        </w:rPr>
        <w:t xml:space="preserve">more information than the paths. It is also not easy to say that the paths </w:t>
      </w:r>
      <w:r>
        <w:rPr>
          <w:sz w:val="22"/>
        </w:rPr>
        <w:t xml:space="preserve">could represent </w:t>
      </w:r>
      <w:r w:rsidR="00C977E7">
        <w:rPr>
          <w:sz w:val="22"/>
        </w:rPr>
        <w:t xml:space="preserve">the sufficient statistics </w:t>
      </w:r>
      <w:r>
        <w:rPr>
          <w:sz w:val="22"/>
        </w:rPr>
        <w:t xml:space="preserve">of </w:t>
      </w:r>
      <w:r w:rsidR="00C977E7">
        <w:rPr>
          <w:sz w:val="22"/>
        </w:rPr>
        <w:t xml:space="preserve">the samples. </w:t>
      </w:r>
      <w:r w:rsidR="00FB5816">
        <w:rPr>
          <w:sz w:val="22"/>
        </w:rPr>
        <w:t xml:space="preserve">When a path </w:t>
      </w:r>
      <w:r>
        <w:rPr>
          <w:sz w:val="22"/>
        </w:rPr>
        <w:t xml:space="preserve">timing </w:t>
      </w:r>
      <w:r w:rsidR="00FB5816">
        <w:rPr>
          <w:sz w:val="22"/>
        </w:rPr>
        <w:t>is determined, it still relies on algorithm to determine the corresponding magnitude and even the phase</w:t>
      </w:r>
      <w:r w:rsidR="00FD2B23">
        <w:rPr>
          <w:sz w:val="22"/>
        </w:rPr>
        <w:t>, if needed.</w:t>
      </w:r>
    </w:p>
    <w:p w14:paraId="4CB3EA34" w14:textId="2D2CACA7" w:rsidR="00FD2B23" w:rsidRDefault="00FD2B23" w:rsidP="006F5E8B">
      <w:pPr>
        <w:jc w:val="both"/>
        <w:rPr>
          <w:sz w:val="22"/>
        </w:rPr>
      </w:pPr>
    </w:p>
    <w:p w14:paraId="2C638D3E" w14:textId="77777777" w:rsidR="004120CF" w:rsidRDefault="009B2C4A" w:rsidP="006F5E8B">
      <w:pPr>
        <w:jc w:val="both"/>
        <w:rPr>
          <w:sz w:val="22"/>
        </w:rPr>
      </w:pPr>
      <w:r>
        <w:rPr>
          <w:sz w:val="22"/>
        </w:rPr>
        <w:t xml:space="preserve">It doesn’t say that the paths are not useful. </w:t>
      </w:r>
      <w:r w:rsidR="00FD2B23">
        <w:rPr>
          <w:sz w:val="22"/>
        </w:rPr>
        <w:t>Within the legacy measurement reporting, the timings have been determined to form DL-RSTD and UE RX-TX time difference values. The further extension on the reporting of more additional paths could also be considered when the model is deployed at the LMF.</w:t>
      </w:r>
      <w:r w:rsidR="00DD7E88">
        <w:rPr>
          <w:sz w:val="22"/>
        </w:rPr>
        <w:t xml:space="preserve"> </w:t>
      </w:r>
      <w:r w:rsidR="00185C55">
        <w:rPr>
          <w:sz w:val="22"/>
        </w:rPr>
        <w:t>In this way, the impact to the LMF algorithm for position calculation could be reduced, and also, the increasing additional reported paths could be used to train the model at LMF.</w:t>
      </w:r>
    </w:p>
    <w:p w14:paraId="43739BFD" w14:textId="77777777" w:rsidR="004120CF" w:rsidRDefault="004120CF" w:rsidP="006F5E8B">
      <w:pPr>
        <w:jc w:val="both"/>
        <w:rPr>
          <w:sz w:val="22"/>
        </w:rPr>
      </w:pPr>
    </w:p>
    <w:p w14:paraId="25E83B64" w14:textId="7608A4E5" w:rsidR="00FD2B23" w:rsidRDefault="004120CF" w:rsidP="006F5E8B">
      <w:pPr>
        <w:jc w:val="both"/>
        <w:rPr>
          <w:sz w:val="22"/>
        </w:rPr>
      </w:pPr>
      <w:r>
        <w:rPr>
          <w:sz w:val="22"/>
        </w:rPr>
        <w:t xml:space="preserve">It is also feasible for LMF to take the samples as the </w:t>
      </w:r>
      <w:r w:rsidR="00266A7F">
        <w:rPr>
          <w:sz w:val="22"/>
        </w:rPr>
        <w:t>model input</w:t>
      </w:r>
      <w:r>
        <w:rPr>
          <w:sz w:val="22"/>
        </w:rPr>
        <w:t>. However, t</w:t>
      </w:r>
      <w:r w:rsidR="00902C08">
        <w:rPr>
          <w:sz w:val="22"/>
        </w:rPr>
        <w:t xml:space="preserve">he </w:t>
      </w:r>
      <w:r w:rsidR="008D7176">
        <w:rPr>
          <w:sz w:val="22"/>
        </w:rPr>
        <w:t xml:space="preserve">joint </w:t>
      </w:r>
      <w:r w:rsidR="00D75B91">
        <w:rPr>
          <w:sz w:val="22"/>
        </w:rPr>
        <w:t xml:space="preserve">reporting on </w:t>
      </w:r>
      <w:r w:rsidR="00902C08">
        <w:rPr>
          <w:sz w:val="22"/>
        </w:rPr>
        <w:t>samples and paths</w:t>
      </w:r>
      <w:r w:rsidR="008D7176">
        <w:rPr>
          <w:sz w:val="22"/>
        </w:rPr>
        <w:t xml:space="preserve"> </w:t>
      </w:r>
      <w:r w:rsidR="00902C08">
        <w:rPr>
          <w:sz w:val="22"/>
        </w:rPr>
        <w:t xml:space="preserve">may </w:t>
      </w:r>
      <w:r w:rsidR="00D75B91">
        <w:rPr>
          <w:sz w:val="22"/>
        </w:rPr>
        <w:t xml:space="preserve">raise the concern </w:t>
      </w:r>
      <w:r>
        <w:rPr>
          <w:sz w:val="22"/>
        </w:rPr>
        <w:t xml:space="preserve">for UE to </w:t>
      </w:r>
      <w:r w:rsidR="00902C08">
        <w:rPr>
          <w:sz w:val="22"/>
        </w:rPr>
        <w:t xml:space="preserve">disclose the </w:t>
      </w:r>
      <w:r>
        <w:rPr>
          <w:sz w:val="22"/>
        </w:rPr>
        <w:t xml:space="preserve">implementation </w:t>
      </w:r>
      <w:r w:rsidR="00902C08">
        <w:rPr>
          <w:sz w:val="22"/>
        </w:rPr>
        <w:t>algorithms.</w:t>
      </w:r>
      <w:r>
        <w:rPr>
          <w:sz w:val="22"/>
        </w:rPr>
        <w:t xml:space="preserve"> One possible solution is that UE may be requested to report </w:t>
      </w:r>
      <w:r w:rsidR="008D7176">
        <w:rPr>
          <w:sz w:val="22"/>
        </w:rPr>
        <w:t xml:space="preserve">based on </w:t>
      </w:r>
      <w:r>
        <w:rPr>
          <w:sz w:val="22"/>
        </w:rPr>
        <w:t>either the samples or the paths</w:t>
      </w:r>
      <w:r w:rsidR="00335929">
        <w:rPr>
          <w:sz w:val="22"/>
        </w:rPr>
        <w:t xml:space="preserve"> for LMF side model.</w:t>
      </w:r>
    </w:p>
    <w:p w14:paraId="4E5EDD84" w14:textId="44AACFE4" w:rsidR="00335929" w:rsidRDefault="00335929" w:rsidP="006F5E8B">
      <w:pPr>
        <w:jc w:val="both"/>
        <w:rPr>
          <w:sz w:val="22"/>
        </w:rPr>
      </w:pPr>
    </w:p>
    <w:p w14:paraId="6F9070A1" w14:textId="058FB397" w:rsidR="007D3106" w:rsidRPr="007D3106" w:rsidRDefault="00266A7F" w:rsidP="004B2639">
      <w:pPr>
        <w:jc w:val="both"/>
        <w:rPr>
          <w:sz w:val="22"/>
        </w:rPr>
      </w:pPr>
      <w:r>
        <w:rPr>
          <w:sz w:val="22"/>
        </w:rPr>
        <w:t xml:space="preserve">We propose “DL reference signal channel response” as the terminology </w:t>
      </w:r>
      <w:r w:rsidR="007D3106">
        <w:rPr>
          <w:rFonts w:hint="eastAsia"/>
          <w:sz w:val="22"/>
        </w:rPr>
        <w:t>f</w:t>
      </w:r>
      <w:r w:rsidR="007D3106">
        <w:rPr>
          <w:sz w:val="22"/>
        </w:rPr>
        <w:t xml:space="preserve">or </w:t>
      </w:r>
      <w:r>
        <w:rPr>
          <w:sz w:val="22"/>
        </w:rPr>
        <w:t>the measurement o</w:t>
      </w:r>
      <w:r w:rsidR="001C2C2D">
        <w:rPr>
          <w:rFonts w:hint="eastAsia"/>
          <w:sz w:val="22"/>
        </w:rPr>
        <w:t>f</w:t>
      </w:r>
      <w:r>
        <w:rPr>
          <w:sz w:val="22"/>
        </w:rPr>
        <w:t xml:space="preserve"> the samples to be captured in TS</w:t>
      </w:r>
      <w:r w:rsidR="000C5EA7">
        <w:rPr>
          <w:sz w:val="22"/>
        </w:rPr>
        <w:t xml:space="preserve"> </w:t>
      </w:r>
      <w:r>
        <w:rPr>
          <w:sz w:val="22"/>
        </w:rPr>
        <w:t>38.215</w:t>
      </w:r>
      <w:r w:rsidR="003E6E29">
        <w:rPr>
          <w:sz w:val="22"/>
        </w:rPr>
        <w:t xml:space="preserve">. It is considered that </w:t>
      </w:r>
      <w:r w:rsidR="004B2639">
        <w:rPr>
          <w:sz w:val="22"/>
        </w:rPr>
        <w:t xml:space="preserve">that, </w:t>
      </w:r>
      <w:r w:rsidR="007D3106">
        <w:rPr>
          <w:sz w:val="22"/>
        </w:rPr>
        <w:t xml:space="preserve">“channel response” has been used in the definition </w:t>
      </w:r>
      <w:r w:rsidR="004B2639">
        <w:rPr>
          <w:sz w:val="22"/>
        </w:rPr>
        <w:t xml:space="preserve">of </w:t>
      </w:r>
      <w:r w:rsidR="007D3106">
        <w:rPr>
          <w:sz w:val="22"/>
        </w:rPr>
        <w:t>DL PRS-RSRPP, SL PRS-RSRPP, DL RSCP, UL SRS-RSRPP and UL RSCP</w:t>
      </w:r>
      <w:r w:rsidR="001C2C2D">
        <w:rPr>
          <w:sz w:val="22"/>
        </w:rPr>
        <w:t xml:space="preserve">, and the wording is </w:t>
      </w:r>
      <w:r w:rsidR="007D3106">
        <w:rPr>
          <w:sz w:val="22"/>
        </w:rPr>
        <w:t>neutral</w:t>
      </w:r>
      <w:r w:rsidR="001C2C2D">
        <w:rPr>
          <w:sz w:val="22"/>
        </w:rPr>
        <w:t xml:space="preserve"> </w:t>
      </w:r>
      <w:r w:rsidR="007D3106">
        <w:rPr>
          <w:sz w:val="22"/>
        </w:rPr>
        <w:t xml:space="preserve">without touching the </w:t>
      </w:r>
      <w:r w:rsidR="003F79A7">
        <w:rPr>
          <w:sz w:val="22"/>
        </w:rPr>
        <w:t>implementation</w:t>
      </w:r>
      <w:r w:rsidR="007D3106">
        <w:rPr>
          <w:sz w:val="22"/>
        </w:rPr>
        <w:t xml:space="preserve"> in time domain or frequency domain</w:t>
      </w:r>
      <w:r w:rsidR="00D77D39">
        <w:rPr>
          <w:sz w:val="22"/>
        </w:rPr>
        <w:t>.</w:t>
      </w:r>
      <w:r w:rsidR="007D3106">
        <w:rPr>
          <w:sz w:val="22"/>
        </w:rPr>
        <w:t xml:space="preserve"> </w:t>
      </w:r>
    </w:p>
    <w:p w14:paraId="4C6BB461" w14:textId="5DED41C5" w:rsidR="00266A7F" w:rsidRDefault="00266A7F" w:rsidP="006F5E8B">
      <w:pPr>
        <w:jc w:val="both"/>
        <w:rPr>
          <w:sz w:val="22"/>
        </w:rPr>
      </w:pPr>
    </w:p>
    <w:p w14:paraId="55097D5C" w14:textId="5FC2C802" w:rsidR="00266A7F" w:rsidRDefault="00EC7940" w:rsidP="006A21D0">
      <w:pPr>
        <w:jc w:val="both"/>
        <w:rPr>
          <w:sz w:val="22"/>
        </w:rPr>
      </w:pPr>
      <w:r>
        <w:rPr>
          <w:sz w:val="22"/>
        </w:rPr>
        <w:t xml:space="preserve">The measurement type </w:t>
      </w:r>
      <w:r w:rsidR="006A21D0" w:rsidRPr="006A21D0">
        <w:rPr>
          <w:sz w:val="22"/>
        </w:rPr>
        <w:t>“</w:t>
      </w:r>
      <w:r w:rsidR="00BF0926" w:rsidRPr="006A21D0">
        <w:rPr>
          <w:sz w:val="22"/>
        </w:rPr>
        <w:t>DL reference signal channel response</w:t>
      </w:r>
      <w:r w:rsidR="006A21D0" w:rsidRPr="006A21D0">
        <w:rPr>
          <w:sz w:val="22"/>
        </w:rPr>
        <w:t xml:space="preserve">” could be defined as </w:t>
      </w:r>
      <w:r w:rsidR="00BF0926" w:rsidRPr="006A21D0">
        <w:rPr>
          <w:sz w:val="22"/>
        </w:rPr>
        <w:t>the channel response</w:t>
      </w:r>
      <w:r w:rsidR="00592C6A" w:rsidRPr="006A21D0">
        <w:rPr>
          <w:sz w:val="22"/>
        </w:rPr>
        <w:t xml:space="preserve"> obtained from the resource elements that carry DL PRS configured for the measurement</w:t>
      </w:r>
      <w:r w:rsidR="006A21D0">
        <w:rPr>
          <w:sz w:val="22"/>
        </w:rPr>
        <w:t>.</w:t>
      </w:r>
    </w:p>
    <w:p w14:paraId="4E7FD768" w14:textId="19779317" w:rsidR="00165BC0" w:rsidRDefault="00165BC0" w:rsidP="006A21D0">
      <w:pPr>
        <w:jc w:val="both"/>
        <w:rPr>
          <w:sz w:val="22"/>
        </w:rPr>
      </w:pPr>
    </w:p>
    <w:p w14:paraId="1B5298D3" w14:textId="25929E69" w:rsidR="00165BC0" w:rsidRDefault="00165BC0" w:rsidP="006A21D0">
      <w:pPr>
        <w:jc w:val="both"/>
        <w:rPr>
          <w:sz w:val="22"/>
        </w:rPr>
      </w:pPr>
      <w:r>
        <w:rPr>
          <w:sz w:val="22"/>
        </w:rPr>
        <w:t xml:space="preserve">For each </w:t>
      </w:r>
      <w:r w:rsidR="00F3719C">
        <w:rPr>
          <w:sz w:val="22"/>
        </w:rPr>
        <w:t>measured sample</w:t>
      </w:r>
      <w:r>
        <w:rPr>
          <w:sz w:val="22"/>
        </w:rPr>
        <w:t xml:space="preserve">, there is corresponding magnitude and phase. </w:t>
      </w:r>
      <w:r w:rsidR="00F3719C">
        <w:rPr>
          <w:sz w:val="22"/>
        </w:rPr>
        <w:t>It doesn’t mean that all the parameters are to be reported. From the study in SI, t</w:t>
      </w:r>
      <w:r>
        <w:rPr>
          <w:sz w:val="22"/>
        </w:rPr>
        <w:t xml:space="preserve">he reporting </w:t>
      </w:r>
      <w:r w:rsidR="00586A76">
        <w:rPr>
          <w:sz w:val="22"/>
        </w:rPr>
        <w:t>may contain</w:t>
      </w:r>
    </w:p>
    <w:p w14:paraId="01AE1371" w14:textId="5F4097F4" w:rsidR="00586A76" w:rsidRDefault="00586A76" w:rsidP="00586A76">
      <w:pPr>
        <w:pStyle w:val="ListParagraph"/>
        <w:numPr>
          <w:ilvl w:val="0"/>
          <w:numId w:val="38"/>
        </w:numPr>
        <w:jc w:val="both"/>
        <w:rPr>
          <w:sz w:val="22"/>
        </w:rPr>
      </w:pPr>
      <w:r>
        <w:rPr>
          <w:sz w:val="22"/>
        </w:rPr>
        <w:t>Selected samples, and the corresponding magnitude and phase</w:t>
      </w:r>
      <w:r w:rsidR="00561CCB">
        <w:rPr>
          <w:sz w:val="22"/>
        </w:rPr>
        <w:t xml:space="preserve"> (CIR)</w:t>
      </w:r>
    </w:p>
    <w:p w14:paraId="65A0D6AD" w14:textId="585CA938" w:rsidR="00561CCB" w:rsidRDefault="00561CCB" w:rsidP="00586A76">
      <w:pPr>
        <w:pStyle w:val="ListParagraph"/>
        <w:numPr>
          <w:ilvl w:val="0"/>
          <w:numId w:val="38"/>
        </w:numPr>
        <w:jc w:val="both"/>
        <w:rPr>
          <w:sz w:val="22"/>
        </w:rPr>
      </w:pPr>
      <w:r>
        <w:rPr>
          <w:sz w:val="22"/>
        </w:rPr>
        <w:t>Selected samples and the corresponding magnitude (PDP)</w:t>
      </w:r>
    </w:p>
    <w:p w14:paraId="20B32CFB" w14:textId="6C55E2DB" w:rsidR="00561CCB" w:rsidRPr="00586A76" w:rsidRDefault="00561CCB" w:rsidP="00586A76">
      <w:pPr>
        <w:pStyle w:val="ListParagraph"/>
        <w:numPr>
          <w:ilvl w:val="0"/>
          <w:numId w:val="38"/>
        </w:numPr>
        <w:jc w:val="both"/>
        <w:rPr>
          <w:sz w:val="22"/>
        </w:rPr>
      </w:pPr>
      <w:r>
        <w:rPr>
          <w:sz w:val="22"/>
        </w:rPr>
        <w:t>Selected samples (DP)</w:t>
      </w:r>
    </w:p>
    <w:p w14:paraId="4BD0BF72" w14:textId="4EFD5C8D" w:rsidR="00472D26" w:rsidRDefault="00472D26" w:rsidP="006A21D0">
      <w:pPr>
        <w:jc w:val="both"/>
        <w:rPr>
          <w:sz w:val="22"/>
        </w:rPr>
      </w:pPr>
    </w:p>
    <w:p w14:paraId="62D43E55" w14:textId="7F3D79B6" w:rsidR="00165BC0" w:rsidRPr="006A21D0" w:rsidRDefault="00561CCB" w:rsidP="006A21D0">
      <w:pPr>
        <w:jc w:val="both"/>
        <w:rPr>
          <w:sz w:val="22"/>
        </w:rPr>
      </w:pPr>
      <w:r>
        <w:rPr>
          <w:sz w:val="22"/>
        </w:rPr>
        <w:t>The sample selection mechanism could be up to UE implementation. To consider the overhead, a simple rule such as the maximum number of non-zero samples could be configured as the limitation.</w:t>
      </w:r>
    </w:p>
    <w:p w14:paraId="098AF007" w14:textId="68D46171" w:rsidR="0040289E" w:rsidRDefault="0040289E" w:rsidP="006F5E8B">
      <w:pPr>
        <w:jc w:val="both"/>
        <w:rPr>
          <w:sz w:val="22"/>
        </w:rPr>
      </w:pPr>
    </w:p>
    <w:p w14:paraId="1C882A70" w14:textId="2ED0DDDC" w:rsidR="00A55836" w:rsidRDefault="00A55836" w:rsidP="006F5E8B">
      <w:pPr>
        <w:jc w:val="both"/>
        <w:rPr>
          <w:sz w:val="22"/>
          <w:lang w:eastAsia="en-US"/>
        </w:rPr>
      </w:pPr>
    </w:p>
    <w:p w14:paraId="1DDC0C3A" w14:textId="31256BED" w:rsidR="00A55836" w:rsidRDefault="003F79A7" w:rsidP="00D747C9">
      <w:pPr>
        <w:jc w:val="both"/>
        <w:rPr>
          <w:sz w:val="22"/>
          <w:lang w:eastAsia="en-US"/>
        </w:rPr>
      </w:pPr>
      <w:r w:rsidRPr="00A55836">
        <w:rPr>
          <w:b/>
          <w:bCs/>
          <w:sz w:val="22"/>
          <w:lang w:eastAsia="en-US"/>
        </w:rPr>
        <w:t>Observation</w:t>
      </w:r>
      <w:r w:rsidR="00A55836" w:rsidRPr="00A55836">
        <w:rPr>
          <w:b/>
          <w:bCs/>
          <w:sz w:val="22"/>
          <w:lang w:eastAsia="en-US"/>
        </w:rPr>
        <w:t xml:space="preserve"> 2</w:t>
      </w:r>
      <w:r w:rsidR="0002084B">
        <w:rPr>
          <w:b/>
          <w:bCs/>
          <w:sz w:val="22"/>
          <w:lang w:eastAsia="en-US"/>
        </w:rPr>
        <w:t>a</w:t>
      </w:r>
      <w:r w:rsidR="00A55836" w:rsidRPr="00A55836">
        <w:rPr>
          <w:b/>
          <w:bCs/>
          <w:sz w:val="22"/>
          <w:lang w:eastAsia="en-US"/>
        </w:rPr>
        <w:t>-1</w:t>
      </w:r>
      <w:r w:rsidR="00A55836">
        <w:rPr>
          <w:sz w:val="22"/>
          <w:lang w:eastAsia="en-US"/>
        </w:rPr>
        <w:t>:</w:t>
      </w:r>
      <w:r w:rsidR="005D0D7C">
        <w:rPr>
          <w:sz w:val="22"/>
          <w:lang w:eastAsia="en-US"/>
        </w:rPr>
        <w:t xml:space="preserve"> </w:t>
      </w:r>
      <w:r w:rsidR="005D0D7C">
        <w:rPr>
          <w:sz w:val="22"/>
        </w:rPr>
        <w:t>Both the samples and the paths are the measurements derived by algorithms. But on the other hand, the algorithm to determine the path timing may further induce the estimation error</w:t>
      </w:r>
    </w:p>
    <w:p w14:paraId="7C884830" w14:textId="1739A1F9" w:rsidR="00A55836" w:rsidRDefault="00A55836" w:rsidP="00D747C9">
      <w:pPr>
        <w:jc w:val="both"/>
        <w:rPr>
          <w:sz w:val="22"/>
          <w:lang w:eastAsia="en-US"/>
        </w:rPr>
      </w:pPr>
    </w:p>
    <w:p w14:paraId="1907976A" w14:textId="366AC2E2" w:rsidR="00074258" w:rsidRDefault="00074258" w:rsidP="00D747C9">
      <w:pPr>
        <w:jc w:val="both"/>
        <w:rPr>
          <w:sz w:val="22"/>
          <w:lang w:eastAsia="en-US"/>
        </w:rPr>
      </w:pPr>
      <w:r w:rsidRPr="00074258">
        <w:rPr>
          <w:b/>
          <w:bCs/>
          <w:sz w:val="22"/>
          <w:lang w:eastAsia="en-US"/>
        </w:rPr>
        <w:t>Proposal 2</w:t>
      </w:r>
      <w:r w:rsidR="0002084B">
        <w:rPr>
          <w:b/>
          <w:bCs/>
          <w:sz w:val="22"/>
          <w:lang w:eastAsia="en-US"/>
        </w:rPr>
        <w:t>a</w:t>
      </w:r>
      <w:r w:rsidRPr="00074258">
        <w:rPr>
          <w:b/>
          <w:bCs/>
          <w:sz w:val="22"/>
          <w:lang w:eastAsia="en-US"/>
        </w:rPr>
        <w:t>-1</w:t>
      </w:r>
      <w:r>
        <w:rPr>
          <w:sz w:val="22"/>
          <w:lang w:eastAsia="en-US"/>
        </w:rPr>
        <w:t>: The time</w:t>
      </w:r>
      <w:r w:rsidR="00030B26">
        <w:rPr>
          <w:sz w:val="22"/>
          <w:lang w:eastAsia="en-US"/>
        </w:rPr>
        <w:t>-</w:t>
      </w:r>
      <w:r>
        <w:rPr>
          <w:sz w:val="22"/>
          <w:lang w:eastAsia="en-US"/>
        </w:rPr>
        <w:t>domain sample based measurement as the model input is preferred</w:t>
      </w:r>
    </w:p>
    <w:p w14:paraId="1EBE52BA" w14:textId="77777777" w:rsidR="00074258" w:rsidRDefault="00074258" w:rsidP="00D747C9">
      <w:pPr>
        <w:jc w:val="both"/>
        <w:rPr>
          <w:sz w:val="22"/>
          <w:lang w:eastAsia="en-US"/>
        </w:rPr>
      </w:pPr>
    </w:p>
    <w:p w14:paraId="623FDB84" w14:textId="38C325E1" w:rsidR="002D5910" w:rsidRDefault="008D7176" w:rsidP="00D747C9">
      <w:pPr>
        <w:jc w:val="both"/>
        <w:rPr>
          <w:sz w:val="22"/>
          <w:lang w:eastAsia="en-US"/>
        </w:rPr>
      </w:pPr>
      <w:r w:rsidRPr="008D7176">
        <w:rPr>
          <w:b/>
          <w:bCs/>
          <w:sz w:val="22"/>
          <w:lang w:eastAsia="en-US"/>
        </w:rPr>
        <w:t>Proposal 2</w:t>
      </w:r>
      <w:r w:rsidR="0002084B">
        <w:rPr>
          <w:b/>
          <w:bCs/>
          <w:sz w:val="22"/>
          <w:lang w:eastAsia="en-US"/>
        </w:rPr>
        <w:t>a</w:t>
      </w:r>
      <w:r w:rsidRPr="008D7176">
        <w:rPr>
          <w:b/>
          <w:bCs/>
          <w:sz w:val="22"/>
          <w:lang w:eastAsia="en-US"/>
        </w:rPr>
        <w:t>-</w:t>
      </w:r>
      <w:r w:rsidR="00074258">
        <w:rPr>
          <w:b/>
          <w:bCs/>
          <w:sz w:val="22"/>
          <w:lang w:eastAsia="en-US"/>
        </w:rPr>
        <w:t>2</w:t>
      </w:r>
      <w:r>
        <w:rPr>
          <w:sz w:val="22"/>
          <w:lang w:eastAsia="en-US"/>
        </w:rPr>
        <w:t xml:space="preserve">: </w:t>
      </w:r>
      <w:r>
        <w:rPr>
          <w:sz w:val="22"/>
        </w:rPr>
        <w:t>The further extension on the reporting of more additional paths could also be considered when the model is deployed at the LMF</w:t>
      </w:r>
    </w:p>
    <w:p w14:paraId="7ECB8A3D" w14:textId="61833D85" w:rsidR="002D5910" w:rsidRDefault="002D5910" w:rsidP="00D747C9">
      <w:pPr>
        <w:jc w:val="both"/>
        <w:rPr>
          <w:sz w:val="22"/>
          <w:lang w:eastAsia="en-US"/>
        </w:rPr>
      </w:pPr>
    </w:p>
    <w:p w14:paraId="02DBFECC" w14:textId="3191080C" w:rsidR="002D5910" w:rsidRDefault="008D7176" w:rsidP="00D747C9">
      <w:pPr>
        <w:jc w:val="both"/>
        <w:rPr>
          <w:sz w:val="22"/>
        </w:rPr>
      </w:pPr>
      <w:r w:rsidRPr="00335929">
        <w:rPr>
          <w:b/>
          <w:bCs/>
          <w:sz w:val="22"/>
          <w:lang w:eastAsia="en-US"/>
        </w:rPr>
        <w:t>Proposal 2</w:t>
      </w:r>
      <w:r w:rsidR="0002084B">
        <w:rPr>
          <w:b/>
          <w:bCs/>
          <w:sz w:val="22"/>
          <w:lang w:eastAsia="en-US"/>
        </w:rPr>
        <w:t>a</w:t>
      </w:r>
      <w:r w:rsidRPr="00335929">
        <w:rPr>
          <w:b/>
          <w:bCs/>
          <w:sz w:val="22"/>
          <w:lang w:eastAsia="en-US"/>
        </w:rPr>
        <w:t>-</w:t>
      </w:r>
      <w:r w:rsidR="00074258">
        <w:rPr>
          <w:b/>
          <w:bCs/>
          <w:sz w:val="22"/>
          <w:lang w:eastAsia="en-US"/>
        </w:rPr>
        <w:t>3</w:t>
      </w:r>
      <w:r>
        <w:rPr>
          <w:sz w:val="22"/>
          <w:lang w:eastAsia="en-US"/>
        </w:rPr>
        <w:t xml:space="preserve">: </w:t>
      </w:r>
      <w:r>
        <w:rPr>
          <w:sz w:val="22"/>
        </w:rPr>
        <w:t>UE may be requested to report based on either the samples or the paths to LMF for LMF-side model</w:t>
      </w:r>
    </w:p>
    <w:p w14:paraId="08271C72" w14:textId="5F7B079F" w:rsidR="00266A7F" w:rsidRDefault="00266A7F" w:rsidP="00D747C9">
      <w:pPr>
        <w:jc w:val="both"/>
        <w:rPr>
          <w:sz w:val="22"/>
        </w:rPr>
      </w:pPr>
    </w:p>
    <w:p w14:paraId="0DE0402C" w14:textId="23EE9000" w:rsidR="00266A7F" w:rsidRDefault="00266A7F" w:rsidP="00D747C9">
      <w:pPr>
        <w:jc w:val="both"/>
        <w:rPr>
          <w:sz w:val="22"/>
          <w:lang w:eastAsia="en-US"/>
        </w:rPr>
      </w:pPr>
      <w:r w:rsidRPr="00EA6A90">
        <w:rPr>
          <w:b/>
          <w:bCs/>
          <w:sz w:val="22"/>
        </w:rPr>
        <w:t>Proposal 2</w:t>
      </w:r>
      <w:r w:rsidR="0002084B">
        <w:rPr>
          <w:b/>
          <w:bCs/>
          <w:sz w:val="22"/>
        </w:rPr>
        <w:t>a</w:t>
      </w:r>
      <w:r w:rsidRPr="00EA6A90">
        <w:rPr>
          <w:b/>
          <w:bCs/>
          <w:sz w:val="22"/>
        </w:rPr>
        <w:t>-</w:t>
      </w:r>
      <w:r w:rsidR="00074258">
        <w:rPr>
          <w:b/>
          <w:bCs/>
          <w:sz w:val="22"/>
        </w:rPr>
        <w:t>4</w:t>
      </w:r>
      <w:r>
        <w:rPr>
          <w:sz w:val="22"/>
        </w:rPr>
        <w:t>: Define the</w:t>
      </w:r>
      <w:r w:rsidR="00EA6A90">
        <w:rPr>
          <w:sz w:val="22"/>
        </w:rPr>
        <w:t xml:space="preserve"> measurement of the samples </w:t>
      </w:r>
      <w:r w:rsidR="000C5EA7">
        <w:rPr>
          <w:sz w:val="22"/>
        </w:rPr>
        <w:t>in TS 38.215</w:t>
      </w:r>
    </w:p>
    <w:p w14:paraId="1076B563" w14:textId="35194D4A" w:rsidR="002D5910" w:rsidRDefault="002D5910" w:rsidP="00D747C9">
      <w:pPr>
        <w:jc w:val="both"/>
        <w:rPr>
          <w:sz w:val="22"/>
          <w:lang w:eastAsia="en-US"/>
        </w:rPr>
      </w:pPr>
    </w:p>
    <w:p w14:paraId="253580B3" w14:textId="12170919" w:rsidR="002D5910" w:rsidRDefault="001C2C2D" w:rsidP="00D747C9">
      <w:pPr>
        <w:jc w:val="both"/>
        <w:rPr>
          <w:sz w:val="22"/>
        </w:rPr>
      </w:pPr>
      <w:r w:rsidRPr="001C2C2D">
        <w:rPr>
          <w:b/>
          <w:bCs/>
          <w:sz w:val="22"/>
        </w:rPr>
        <w:t>Proposal 2</w:t>
      </w:r>
      <w:r w:rsidR="0002084B">
        <w:rPr>
          <w:b/>
          <w:bCs/>
          <w:sz w:val="22"/>
        </w:rPr>
        <w:t>a</w:t>
      </w:r>
      <w:r w:rsidRPr="001C2C2D">
        <w:rPr>
          <w:b/>
          <w:bCs/>
          <w:sz w:val="22"/>
        </w:rPr>
        <w:t>-</w:t>
      </w:r>
      <w:r w:rsidR="00074258">
        <w:rPr>
          <w:b/>
          <w:bCs/>
          <w:sz w:val="22"/>
        </w:rPr>
        <w:t>5</w:t>
      </w:r>
      <w:r>
        <w:rPr>
          <w:sz w:val="22"/>
        </w:rPr>
        <w:t>: Consider “DL reference signal channel response” as the measurement of the samples to be capture in TS 38.215</w:t>
      </w:r>
    </w:p>
    <w:p w14:paraId="64BFFF2C" w14:textId="085499BA" w:rsidR="001C2C2D" w:rsidRDefault="001C2C2D" w:rsidP="00D747C9">
      <w:pPr>
        <w:jc w:val="both"/>
        <w:rPr>
          <w:sz w:val="22"/>
        </w:rPr>
      </w:pPr>
    </w:p>
    <w:p w14:paraId="309A33E3" w14:textId="0538907D" w:rsidR="006A21D0" w:rsidRDefault="006A21D0" w:rsidP="00D747C9">
      <w:pPr>
        <w:jc w:val="both"/>
        <w:rPr>
          <w:sz w:val="22"/>
        </w:rPr>
      </w:pPr>
      <w:r w:rsidRPr="006A21D0">
        <w:rPr>
          <w:b/>
          <w:bCs/>
          <w:sz w:val="22"/>
        </w:rPr>
        <w:t>Proposal 2</w:t>
      </w:r>
      <w:r w:rsidR="0002084B">
        <w:rPr>
          <w:b/>
          <w:bCs/>
          <w:sz w:val="22"/>
        </w:rPr>
        <w:t>a</w:t>
      </w:r>
      <w:r w:rsidRPr="006A21D0">
        <w:rPr>
          <w:b/>
          <w:bCs/>
          <w:sz w:val="22"/>
        </w:rPr>
        <w:t>-</w:t>
      </w:r>
      <w:r w:rsidR="00074258">
        <w:rPr>
          <w:b/>
          <w:bCs/>
          <w:sz w:val="22"/>
        </w:rPr>
        <w:t>6</w:t>
      </w:r>
      <w:r w:rsidRPr="006A21D0">
        <w:rPr>
          <w:b/>
          <w:bCs/>
          <w:sz w:val="22"/>
        </w:rPr>
        <w:t>:</w:t>
      </w:r>
      <w:r>
        <w:rPr>
          <w:sz w:val="22"/>
        </w:rPr>
        <w:t xml:space="preserve"> </w:t>
      </w:r>
      <w:r w:rsidR="00F3719C">
        <w:rPr>
          <w:sz w:val="22"/>
        </w:rPr>
        <w:t xml:space="preserve">The measurement type </w:t>
      </w:r>
      <w:r>
        <w:rPr>
          <w:sz w:val="22"/>
        </w:rPr>
        <w:t>“DL reference signal channel response” could be defined as the channel response obtained from the resource elements that carry DL PRS configured for the measurement</w:t>
      </w:r>
    </w:p>
    <w:p w14:paraId="6FD3AB03" w14:textId="77777777" w:rsidR="001C2C2D" w:rsidRDefault="001C2C2D" w:rsidP="00D747C9">
      <w:pPr>
        <w:jc w:val="both"/>
        <w:rPr>
          <w:sz w:val="22"/>
        </w:rPr>
      </w:pPr>
    </w:p>
    <w:p w14:paraId="59D9A9E2" w14:textId="3674BE62" w:rsidR="002D5910" w:rsidRDefault="00AE295D" w:rsidP="00D747C9">
      <w:pPr>
        <w:jc w:val="both"/>
        <w:rPr>
          <w:sz w:val="22"/>
          <w:lang w:val="en-GB" w:eastAsia="en-US"/>
        </w:rPr>
      </w:pPr>
      <w:r w:rsidRPr="00AE295D">
        <w:rPr>
          <w:b/>
          <w:bCs/>
          <w:sz w:val="22"/>
          <w:lang w:val="en-GB" w:eastAsia="en-US"/>
        </w:rPr>
        <w:t>Proposal 2a-7</w:t>
      </w:r>
      <w:r>
        <w:rPr>
          <w:sz w:val="22"/>
          <w:lang w:val="en-GB" w:eastAsia="en-US"/>
        </w:rPr>
        <w:t xml:space="preserve">: </w:t>
      </w:r>
      <w:r w:rsidR="00D747C9">
        <w:rPr>
          <w:sz w:val="22"/>
          <w:lang w:val="en-GB" w:eastAsia="en-US"/>
        </w:rPr>
        <w:t xml:space="preserve">Deprioritize </w:t>
      </w:r>
      <w:r>
        <w:rPr>
          <w:sz w:val="22"/>
          <w:lang w:val="en-GB" w:eastAsia="en-US"/>
        </w:rPr>
        <w:t xml:space="preserve">to report the </w:t>
      </w:r>
      <w:r w:rsidR="00D747C9">
        <w:rPr>
          <w:sz w:val="22"/>
          <w:lang w:val="en-GB" w:eastAsia="en-US"/>
        </w:rPr>
        <w:t xml:space="preserve">phase </w:t>
      </w:r>
      <w:r>
        <w:rPr>
          <w:sz w:val="22"/>
          <w:lang w:val="en-GB" w:eastAsia="en-US"/>
        </w:rPr>
        <w:t xml:space="preserve">of the </w:t>
      </w:r>
      <w:r w:rsidR="00D747C9">
        <w:rPr>
          <w:sz w:val="22"/>
          <w:lang w:val="en-GB" w:eastAsia="en-US"/>
        </w:rPr>
        <w:t xml:space="preserve">selected </w:t>
      </w:r>
      <w:r>
        <w:rPr>
          <w:sz w:val="22"/>
          <w:lang w:val="en-GB" w:eastAsia="en-US"/>
        </w:rPr>
        <w:t xml:space="preserve">samples </w:t>
      </w:r>
      <w:r w:rsidR="00D747C9">
        <w:rPr>
          <w:sz w:val="22"/>
          <w:lang w:val="en-GB" w:eastAsia="en-US"/>
        </w:rPr>
        <w:t xml:space="preserve">in the </w:t>
      </w:r>
      <w:r>
        <w:rPr>
          <w:sz w:val="22"/>
          <w:lang w:val="en-GB" w:eastAsia="en-US"/>
        </w:rPr>
        <w:t>channel response measurement</w:t>
      </w:r>
    </w:p>
    <w:p w14:paraId="76C87577" w14:textId="034F3C96" w:rsidR="00607817" w:rsidRDefault="00607817" w:rsidP="00D747C9">
      <w:pPr>
        <w:jc w:val="both"/>
        <w:rPr>
          <w:sz w:val="22"/>
          <w:lang w:val="en-GB" w:eastAsia="en-US"/>
        </w:rPr>
      </w:pPr>
    </w:p>
    <w:p w14:paraId="3416351E" w14:textId="77777777" w:rsidR="00DF197B" w:rsidRDefault="00EC7940" w:rsidP="00D747C9">
      <w:pPr>
        <w:jc w:val="both"/>
        <w:rPr>
          <w:sz w:val="22"/>
        </w:rPr>
      </w:pPr>
      <w:r w:rsidRPr="00DF197B">
        <w:rPr>
          <w:b/>
          <w:bCs/>
          <w:sz w:val="22"/>
          <w:lang w:val="en-GB" w:eastAsia="en-US"/>
        </w:rPr>
        <w:t>Proposal 2a-8</w:t>
      </w:r>
      <w:r>
        <w:rPr>
          <w:sz w:val="22"/>
          <w:lang w:val="en-GB" w:eastAsia="en-US"/>
        </w:rPr>
        <w:t xml:space="preserve">: </w:t>
      </w:r>
      <w:r w:rsidR="00DF197B">
        <w:rPr>
          <w:sz w:val="22"/>
        </w:rPr>
        <w:t>The sample selection mechanism could be left to RAN4</w:t>
      </w:r>
    </w:p>
    <w:p w14:paraId="574ACE06" w14:textId="77777777" w:rsidR="00DF197B" w:rsidRDefault="00DF197B" w:rsidP="00D747C9">
      <w:pPr>
        <w:jc w:val="both"/>
        <w:rPr>
          <w:sz w:val="22"/>
        </w:rPr>
      </w:pPr>
    </w:p>
    <w:p w14:paraId="03251AAD" w14:textId="16DD5A78" w:rsidR="00DF197B" w:rsidRDefault="00DF197B" w:rsidP="00D747C9">
      <w:pPr>
        <w:jc w:val="both"/>
        <w:rPr>
          <w:sz w:val="22"/>
        </w:rPr>
      </w:pPr>
      <w:r w:rsidRPr="00DF197B">
        <w:rPr>
          <w:b/>
          <w:bCs/>
          <w:sz w:val="22"/>
        </w:rPr>
        <w:t>Proposal 2a-9</w:t>
      </w:r>
      <w:r>
        <w:rPr>
          <w:sz w:val="22"/>
        </w:rPr>
        <w:t>: If RAN1 decides to define the sample selection mechanism for overhead reduction, consider the simple rule. The limitation on the maximum number of non-zero samples within a channel response measurement could be configured</w:t>
      </w:r>
    </w:p>
    <w:p w14:paraId="73A5694F" w14:textId="77777777" w:rsidR="00DF197B" w:rsidRDefault="00DF197B" w:rsidP="00D747C9">
      <w:pPr>
        <w:jc w:val="both"/>
        <w:rPr>
          <w:sz w:val="22"/>
        </w:rPr>
      </w:pPr>
    </w:p>
    <w:p w14:paraId="731ACA42" w14:textId="77777777" w:rsidR="00A434AD" w:rsidRPr="002D5910" w:rsidRDefault="00A434AD" w:rsidP="00D747C9">
      <w:pPr>
        <w:jc w:val="both"/>
        <w:rPr>
          <w:sz w:val="22"/>
          <w:lang w:val="en-GB" w:eastAsia="en-US"/>
        </w:rPr>
      </w:pPr>
    </w:p>
    <w:p w14:paraId="545CF511" w14:textId="38411C31" w:rsidR="00FE0CF5" w:rsidRPr="00FE0CF5" w:rsidRDefault="00000BC9" w:rsidP="00FE0CF5">
      <w:pPr>
        <w:pStyle w:val="Heading2"/>
        <w:spacing w:before="0" w:after="120"/>
        <w:ind w:left="1138" w:hanging="1138"/>
        <w:rPr>
          <w:b/>
          <w:bCs/>
          <w:sz w:val="28"/>
          <w:szCs w:val="28"/>
        </w:rPr>
      </w:pPr>
      <w:r>
        <w:rPr>
          <w:b/>
          <w:bCs/>
          <w:sz w:val="28"/>
          <w:szCs w:val="28"/>
        </w:rPr>
        <w:t xml:space="preserve">2b </w:t>
      </w:r>
      <w:r w:rsidR="006E7697">
        <w:rPr>
          <w:b/>
          <w:bCs/>
          <w:sz w:val="28"/>
          <w:szCs w:val="28"/>
        </w:rPr>
        <w:t>Timing issue</w:t>
      </w:r>
      <w:r w:rsidR="008A35BC">
        <w:rPr>
          <w:b/>
          <w:bCs/>
          <w:sz w:val="28"/>
          <w:szCs w:val="28"/>
        </w:rPr>
        <w:t xml:space="preserve">: </w:t>
      </w:r>
      <w:r w:rsidR="00FE0CF5" w:rsidRPr="00FE0CF5">
        <w:rPr>
          <w:b/>
          <w:bCs/>
          <w:sz w:val="28"/>
          <w:szCs w:val="28"/>
        </w:rPr>
        <w:t>TOF vs TOA</w:t>
      </w:r>
    </w:p>
    <w:p w14:paraId="34EB20CE" w14:textId="40C094B5" w:rsidR="006F5E8B" w:rsidRPr="00013EF0" w:rsidRDefault="006F5E8B" w:rsidP="00013EF0">
      <w:pPr>
        <w:widowControl/>
        <w:jc w:val="both"/>
        <w:rPr>
          <w:rFonts w:hAnsi="Calibri"/>
          <w:kern w:val="24"/>
          <w:sz w:val="22"/>
          <w:lang w:eastAsia="zh-CN"/>
        </w:rPr>
      </w:pPr>
      <w:r w:rsidRPr="00013EF0">
        <w:rPr>
          <w:rFonts w:hAnsi="Calibri"/>
          <w:kern w:val="24"/>
          <w:sz w:val="22"/>
          <w:lang w:eastAsia="zh-CN"/>
        </w:rPr>
        <w:t xml:space="preserve">In the study item, the fingerprinting approach by using the time domain channel </w:t>
      </w:r>
      <w:r w:rsidR="00607817">
        <w:rPr>
          <w:rFonts w:hAnsi="Calibri"/>
          <w:kern w:val="24"/>
          <w:sz w:val="22"/>
          <w:lang w:eastAsia="zh-CN"/>
        </w:rPr>
        <w:t xml:space="preserve">response </w:t>
      </w:r>
      <w:r w:rsidRPr="00013EF0">
        <w:rPr>
          <w:rFonts w:hAnsi="Calibri"/>
          <w:kern w:val="24"/>
          <w:sz w:val="22"/>
          <w:lang w:eastAsia="zh-CN"/>
        </w:rPr>
        <w:t xml:space="preserve">was studied. The model is trained to build up an association between multiple channel </w:t>
      </w:r>
      <w:r w:rsidR="00607817">
        <w:rPr>
          <w:rFonts w:hAnsi="Calibri"/>
          <w:kern w:val="24"/>
          <w:sz w:val="22"/>
          <w:lang w:eastAsia="zh-CN"/>
        </w:rPr>
        <w:t xml:space="preserve">responses </w:t>
      </w:r>
      <w:r w:rsidRPr="00013EF0">
        <w:rPr>
          <w:rFonts w:hAnsi="Calibri"/>
          <w:kern w:val="24"/>
          <w:sz w:val="22"/>
          <w:lang w:eastAsia="zh-CN"/>
        </w:rPr>
        <w:t xml:space="preserve">and a </w:t>
      </w:r>
      <w:r w:rsidR="00450904">
        <w:rPr>
          <w:rFonts w:hAnsi="Calibri"/>
          <w:kern w:val="24"/>
          <w:sz w:val="22"/>
          <w:lang w:eastAsia="zh-CN"/>
        </w:rPr>
        <w:t xml:space="preserve">certain </w:t>
      </w:r>
      <w:r w:rsidRPr="00013EF0">
        <w:rPr>
          <w:rFonts w:hAnsi="Calibri"/>
          <w:kern w:val="24"/>
          <w:sz w:val="22"/>
          <w:lang w:eastAsia="zh-CN"/>
        </w:rPr>
        <w:t>UE location, or some intermediate parameters such as timing and NLOS/LOS indicator.</w:t>
      </w:r>
    </w:p>
    <w:p w14:paraId="0034D89E" w14:textId="2DCCE277" w:rsidR="006F5E8B" w:rsidRPr="00013EF0" w:rsidRDefault="006F5E8B" w:rsidP="00013EF0">
      <w:pPr>
        <w:widowControl/>
        <w:jc w:val="both"/>
        <w:rPr>
          <w:rFonts w:hAnsi="Calibri"/>
          <w:kern w:val="24"/>
          <w:sz w:val="22"/>
          <w:lang w:eastAsia="zh-CN"/>
        </w:rPr>
      </w:pPr>
    </w:p>
    <w:p w14:paraId="43039E1A" w14:textId="3CB074C6" w:rsidR="007E5504" w:rsidRDefault="00450904" w:rsidP="00013EF0">
      <w:pPr>
        <w:widowControl/>
        <w:jc w:val="both"/>
        <w:rPr>
          <w:rFonts w:hAnsi="Calibri"/>
          <w:kern w:val="24"/>
          <w:sz w:val="22"/>
          <w:lang w:eastAsia="zh-CN"/>
        </w:rPr>
      </w:pPr>
      <w:r>
        <w:rPr>
          <w:rFonts w:hAnsi="Calibri"/>
          <w:kern w:val="24"/>
          <w:sz w:val="22"/>
          <w:lang w:eastAsia="zh-CN"/>
        </w:rPr>
        <w:t xml:space="preserve">We have defined the channel response measurement in previous section. </w:t>
      </w:r>
      <w:r w:rsidR="00013EF0" w:rsidRPr="00013EF0">
        <w:rPr>
          <w:rFonts w:hAnsi="Calibri"/>
          <w:kern w:val="24"/>
          <w:sz w:val="22"/>
          <w:lang w:eastAsia="zh-CN"/>
        </w:rPr>
        <w:t xml:space="preserve">The observation of </w:t>
      </w:r>
      <w:r>
        <w:rPr>
          <w:rFonts w:hAnsi="Calibri"/>
          <w:kern w:val="24"/>
          <w:sz w:val="22"/>
          <w:lang w:eastAsia="zh-CN"/>
        </w:rPr>
        <w:t xml:space="preserve">the channel response </w:t>
      </w:r>
      <w:r w:rsidR="00013EF0" w:rsidRPr="00013EF0">
        <w:rPr>
          <w:rFonts w:hAnsi="Calibri"/>
          <w:kern w:val="24"/>
          <w:sz w:val="22"/>
          <w:lang w:eastAsia="zh-CN"/>
        </w:rPr>
        <w:t xml:space="preserve">may consider the </w:t>
      </w:r>
      <w:r w:rsidR="00885F96">
        <w:rPr>
          <w:rFonts w:hAnsi="Calibri"/>
          <w:kern w:val="24"/>
          <w:sz w:val="22"/>
          <w:lang w:eastAsia="zh-CN"/>
        </w:rPr>
        <w:t xml:space="preserve">relationship </w:t>
      </w:r>
      <w:r w:rsidR="00013EF0">
        <w:rPr>
          <w:rFonts w:hAnsi="Calibri"/>
          <w:kern w:val="24"/>
          <w:sz w:val="22"/>
          <w:lang w:eastAsia="zh-CN"/>
        </w:rPr>
        <w:t>between the transmission boundary of a TRP and the reception boundary of UE</w:t>
      </w:r>
      <w:r w:rsidR="00885F96">
        <w:rPr>
          <w:rFonts w:hAnsi="Calibri"/>
          <w:kern w:val="24"/>
          <w:sz w:val="22"/>
          <w:lang w:eastAsia="zh-CN"/>
        </w:rPr>
        <w:t>, where t</w:t>
      </w:r>
      <w:r w:rsidR="005B0530">
        <w:rPr>
          <w:rFonts w:hAnsi="Calibri"/>
          <w:kern w:val="24"/>
          <w:sz w:val="22"/>
          <w:lang w:eastAsia="zh-CN"/>
        </w:rPr>
        <w:t>he transmission boundary and the reception boundary could be understood as the start</w:t>
      </w:r>
      <w:r w:rsidR="00885F96">
        <w:rPr>
          <w:rFonts w:hAnsi="Calibri"/>
          <w:kern w:val="24"/>
          <w:sz w:val="22"/>
          <w:lang w:eastAsia="zh-CN"/>
        </w:rPr>
        <w:t xml:space="preserve"> point </w:t>
      </w:r>
      <w:r w:rsidR="005B0530">
        <w:rPr>
          <w:rFonts w:hAnsi="Calibri"/>
          <w:kern w:val="24"/>
          <w:sz w:val="22"/>
          <w:lang w:eastAsia="zh-CN"/>
        </w:rPr>
        <w:t xml:space="preserve">for </w:t>
      </w:r>
      <w:r w:rsidR="00885F96">
        <w:rPr>
          <w:rFonts w:hAnsi="Calibri"/>
          <w:kern w:val="24"/>
          <w:sz w:val="22"/>
          <w:lang w:eastAsia="zh-CN"/>
        </w:rPr>
        <w:t xml:space="preserve">the </w:t>
      </w:r>
      <w:r w:rsidR="005B0530">
        <w:rPr>
          <w:rFonts w:hAnsi="Calibri"/>
          <w:kern w:val="24"/>
          <w:sz w:val="22"/>
          <w:lang w:eastAsia="zh-CN"/>
        </w:rPr>
        <w:t xml:space="preserve">transmission of a slot, and the start </w:t>
      </w:r>
      <w:r w:rsidR="00885F96">
        <w:rPr>
          <w:rFonts w:hAnsi="Calibri"/>
          <w:kern w:val="24"/>
          <w:sz w:val="22"/>
          <w:lang w:eastAsia="zh-CN"/>
        </w:rPr>
        <w:t xml:space="preserve">point </w:t>
      </w:r>
      <w:r w:rsidR="005B0530">
        <w:rPr>
          <w:rFonts w:hAnsi="Calibri"/>
          <w:kern w:val="24"/>
          <w:sz w:val="22"/>
          <w:lang w:eastAsia="zh-CN"/>
        </w:rPr>
        <w:t xml:space="preserve">for the reception of a slot, respectively. </w:t>
      </w:r>
      <w:r w:rsidR="00885F96">
        <w:rPr>
          <w:rFonts w:hAnsi="Calibri"/>
          <w:kern w:val="24"/>
          <w:sz w:val="22"/>
          <w:lang w:eastAsia="zh-CN"/>
        </w:rPr>
        <w:t xml:space="preserve">It is expected that when the reception boundary is adjusted, the observed channel response at UE would be </w:t>
      </w:r>
      <w:r w:rsidR="00751CC0">
        <w:rPr>
          <w:rFonts w:hAnsi="Calibri"/>
          <w:kern w:val="24"/>
          <w:sz w:val="22"/>
          <w:lang w:eastAsia="zh-CN"/>
        </w:rPr>
        <w:t>changed. Fig. 2</w:t>
      </w:r>
      <w:r w:rsidR="00000BC9">
        <w:rPr>
          <w:rFonts w:hAnsi="Calibri"/>
          <w:kern w:val="24"/>
          <w:sz w:val="22"/>
          <w:lang w:eastAsia="zh-CN"/>
        </w:rPr>
        <w:t>b-1</w:t>
      </w:r>
      <w:r w:rsidR="00751CC0">
        <w:rPr>
          <w:rFonts w:hAnsi="Calibri"/>
          <w:kern w:val="24"/>
          <w:sz w:val="22"/>
          <w:lang w:eastAsia="zh-CN"/>
        </w:rPr>
        <w:t xml:space="preserve"> gives an example that the observed time delay of path is changed.</w:t>
      </w:r>
      <w:r w:rsidR="007E5504">
        <w:rPr>
          <w:rFonts w:hAnsi="Calibri"/>
          <w:kern w:val="24"/>
          <w:sz w:val="22"/>
          <w:lang w:eastAsia="zh-CN"/>
        </w:rPr>
        <w:t xml:space="preserve"> In Fig. 2b-2 it </w:t>
      </w:r>
      <w:r>
        <w:rPr>
          <w:rFonts w:hAnsi="Calibri"/>
          <w:kern w:val="24"/>
          <w:sz w:val="22"/>
          <w:lang w:eastAsia="zh-CN"/>
        </w:rPr>
        <w:t xml:space="preserve">further </w:t>
      </w:r>
      <w:r w:rsidR="007E5504">
        <w:rPr>
          <w:rFonts w:hAnsi="Calibri"/>
          <w:kern w:val="24"/>
          <w:sz w:val="22"/>
          <w:lang w:eastAsia="zh-CN"/>
        </w:rPr>
        <w:t>shows that the observed channel response is shifted</w:t>
      </w:r>
      <w:r w:rsidR="001942F9">
        <w:rPr>
          <w:rFonts w:hAnsi="Calibri"/>
          <w:kern w:val="24"/>
          <w:sz w:val="22"/>
          <w:lang w:eastAsia="zh-CN"/>
        </w:rPr>
        <w:t>.</w:t>
      </w:r>
    </w:p>
    <w:p w14:paraId="0443BB10" w14:textId="356BF6AE" w:rsidR="00000BC9" w:rsidRDefault="00000BC9" w:rsidP="00013EF0">
      <w:pPr>
        <w:widowControl/>
        <w:jc w:val="both"/>
        <w:rPr>
          <w:rFonts w:hAnsi="Calibri"/>
          <w:kern w:val="24"/>
          <w:sz w:val="22"/>
          <w:lang w:eastAsia="zh-CN"/>
        </w:rPr>
      </w:pPr>
    </w:p>
    <w:p w14:paraId="2D4444C0" w14:textId="5319DFFE" w:rsidR="00000BC9" w:rsidRDefault="00000BC9" w:rsidP="00013EF0">
      <w:pPr>
        <w:widowControl/>
        <w:jc w:val="both"/>
        <w:rPr>
          <w:rFonts w:hAnsi="Calibri"/>
          <w:kern w:val="24"/>
          <w:sz w:val="22"/>
          <w:lang w:eastAsia="zh-CN"/>
        </w:rPr>
      </w:pPr>
      <w:r>
        <w:rPr>
          <w:rFonts w:hAnsi="Calibri"/>
          <w:noProof/>
          <w:kern w:val="24"/>
          <w:sz w:val="22"/>
          <w:lang w:eastAsia="zh-CN"/>
        </w:rPr>
        <w:drawing>
          <wp:inline distT="0" distB="0" distL="0" distR="0" wp14:anchorId="22B2FAE7" wp14:editId="1F895A45">
            <wp:extent cx="6120765" cy="2070735"/>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2070735"/>
                    </a:xfrm>
                    <a:prstGeom prst="rect">
                      <a:avLst/>
                    </a:prstGeom>
                  </pic:spPr>
                </pic:pic>
              </a:graphicData>
            </a:graphic>
          </wp:inline>
        </w:drawing>
      </w:r>
    </w:p>
    <w:p w14:paraId="62A7365B" w14:textId="43DD1BDF" w:rsidR="00013EF0" w:rsidRDefault="00013EF0" w:rsidP="00013EF0">
      <w:pPr>
        <w:widowControl/>
        <w:jc w:val="both"/>
        <w:rPr>
          <w:rFonts w:hAnsi="Calibri"/>
          <w:kern w:val="24"/>
          <w:sz w:val="22"/>
          <w:lang w:eastAsia="zh-CN"/>
        </w:rPr>
      </w:pPr>
    </w:p>
    <w:p w14:paraId="32F1BC5F" w14:textId="61B2DA76" w:rsidR="00000BC9" w:rsidRDefault="00000BC9" w:rsidP="00000BC9">
      <w:pPr>
        <w:widowControl/>
        <w:jc w:val="center"/>
        <w:rPr>
          <w:rFonts w:hAnsi="Calibri"/>
          <w:kern w:val="24"/>
          <w:sz w:val="22"/>
          <w:lang w:eastAsia="zh-CN"/>
        </w:rPr>
      </w:pPr>
      <w:r>
        <w:rPr>
          <w:rFonts w:hAnsi="Calibri"/>
          <w:kern w:val="24"/>
          <w:sz w:val="22"/>
          <w:lang w:eastAsia="zh-CN"/>
        </w:rPr>
        <w:t xml:space="preserve">Fig. 2b-1, </w:t>
      </w:r>
    </w:p>
    <w:p w14:paraId="30CE9669" w14:textId="77777777" w:rsidR="00000BC9" w:rsidRDefault="00000BC9" w:rsidP="00013EF0">
      <w:pPr>
        <w:widowControl/>
        <w:jc w:val="both"/>
        <w:rPr>
          <w:rFonts w:hAnsi="Calibri"/>
          <w:kern w:val="24"/>
          <w:sz w:val="22"/>
          <w:lang w:eastAsia="zh-CN"/>
        </w:rPr>
      </w:pPr>
    </w:p>
    <w:p w14:paraId="6F3DAEE9" w14:textId="4B48E6D5" w:rsidR="00000BC9" w:rsidRDefault="00000BC9" w:rsidP="00013EF0">
      <w:pPr>
        <w:widowControl/>
        <w:jc w:val="both"/>
        <w:rPr>
          <w:rFonts w:hAnsi="Calibri"/>
          <w:kern w:val="24"/>
          <w:sz w:val="22"/>
          <w:lang w:eastAsia="zh-CN"/>
        </w:rPr>
      </w:pPr>
    </w:p>
    <w:p w14:paraId="46CC6773" w14:textId="4334B80F" w:rsidR="007E5504" w:rsidRDefault="007E5504" w:rsidP="00013EF0">
      <w:pPr>
        <w:widowControl/>
        <w:jc w:val="both"/>
        <w:rPr>
          <w:rFonts w:hAnsi="Calibri"/>
          <w:kern w:val="24"/>
          <w:sz w:val="22"/>
          <w:lang w:eastAsia="zh-CN"/>
        </w:rPr>
      </w:pPr>
      <w:r>
        <w:rPr>
          <w:rFonts w:hAnsi="Calibri"/>
          <w:noProof/>
          <w:kern w:val="24"/>
          <w:sz w:val="22"/>
          <w:lang w:eastAsia="zh-CN"/>
        </w:rPr>
        <w:drawing>
          <wp:inline distT="0" distB="0" distL="0" distR="0" wp14:anchorId="5885DF74" wp14:editId="7C5831C9">
            <wp:extent cx="6120765" cy="20764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2076450"/>
                    </a:xfrm>
                    <a:prstGeom prst="rect">
                      <a:avLst/>
                    </a:prstGeom>
                  </pic:spPr>
                </pic:pic>
              </a:graphicData>
            </a:graphic>
          </wp:inline>
        </w:drawing>
      </w:r>
    </w:p>
    <w:p w14:paraId="42BDEA52" w14:textId="4A125DED" w:rsidR="007E5504" w:rsidRDefault="007E5504" w:rsidP="007E5504">
      <w:pPr>
        <w:widowControl/>
        <w:jc w:val="center"/>
        <w:rPr>
          <w:rFonts w:hAnsi="Calibri"/>
          <w:kern w:val="24"/>
          <w:sz w:val="22"/>
          <w:lang w:eastAsia="zh-CN"/>
        </w:rPr>
      </w:pPr>
      <w:r>
        <w:rPr>
          <w:rFonts w:hAnsi="Calibri"/>
          <w:kern w:val="24"/>
          <w:sz w:val="22"/>
          <w:lang w:eastAsia="zh-CN"/>
        </w:rPr>
        <w:t xml:space="preserve">Fig. 2b-2, </w:t>
      </w:r>
    </w:p>
    <w:p w14:paraId="1483198C" w14:textId="45710613" w:rsidR="00013EF0" w:rsidRDefault="00013EF0" w:rsidP="00013EF0">
      <w:pPr>
        <w:widowControl/>
        <w:jc w:val="both"/>
        <w:rPr>
          <w:rFonts w:hAnsi="Calibri"/>
          <w:kern w:val="24"/>
          <w:sz w:val="22"/>
          <w:lang w:eastAsia="zh-CN"/>
        </w:rPr>
      </w:pPr>
      <w:r>
        <w:rPr>
          <w:rFonts w:hAnsi="Calibri"/>
          <w:kern w:val="24"/>
          <w:sz w:val="22"/>
          <w:lang w:eastAsia="zh-CN"/>
        </w:rPr>
        <w:t>For example,</w:t>
      </w:r>
      <w:r w:rsidR="005B0530">
        <w:rPr>
          <w:rFonts w:hAnsi="Calibri"/>
          <w:kern w:val="24"/>
          <w:sz w:val="22"/>
          <w:lang w:eastAsia="zh-CN"/>
        </w:rPr>
        <w:t xml:space="preserve"> if the actual propagation time between TX and RX is 3us, and if the reception boundary is 2us behind the transmission boundary, the UE may observe the time delay of the path at 1us.</w:t>
      </w:r>
      <w:r w:rsidR="00FE4F53">
        <w:rPr>
          <w:rFonts w:hAnsi="Calibri"/>
          <w:kern w:val="24"/>
          <w:sz w:val="22"/>
          <w:lang w:eastAsia="zh-CN"/>
        </w:rPr>
        <w:t xml:space="preserve"> The reception </w:t>
      </w:r>
      <w:r w:rsidR="00FE4F53">
        <w:rPr>
          <w:rFonts w:hAnsi="Calibri"/>
          <w:kern w:val="24"/>
          <w:sz w:val="22"/>
          <w:lang w:eastAsia="zh-CN"/>
        </w:rPr>
        <w:lastRenderedPageBreak/>
        <w:t>boundary needs to be align</w:t>
      </w:r>
      <w:r w:rsidR="00DB7678">
        <w:rPr>
          <w:rFonts w:hAnsi="Calibri"/>
          <w:kern w:val="24"/>
          <w:sz w:val="22"/>
          <w:lang w:eastAsia="zh-CN"/>
        </w:rPr>
        <w:t>ed</w:t>
      </w:r>
      <w:r w:rsidR="00FE4F53">
        <w:rPr>
          <w:rFonts w:hAnsi="Calibri"/>
          <w:kern w:val="24"/>
          <w:sz w:val="22"/>
          <w:lang w:eastAsia="zh-CN"/>
        </w:rPr>
        <w:t xml:space="preserve"> with the transmission boundary </w:t>
      </w:r>
      <w:r w:rsidR="00DB7678">
        <w:rPr>
          <w:rFonts w:hAnsi="Calibri"/>
          <w:kern w:val="24"/>
          <w:sz w:val="22"/>
          <w:lang w:eastAsia="zh-CN"/>
        </w:rPr>
        <w:t xml:space="preserve">so as </w:t>
      </w:r>
      <w:r w:rsidR="00FE4F53">
        <w:rPr>
          <w:rFonts w:hAnsi="Calibri"/>
          <w:kern w:val="24"/>
          <w:sz w:val="22"/>
          <w:lang w:eastAsia="zh-CN"/>
        </w:rPr>
        <w:t xml:space="preserve">to observe the actual propagation time 3us. </w:t>
      </w:r>
    </w:p>
    <w:p w14:paraId="428A30C2" w14:textId="4A7D64C8" w:rsidR="0047301A" w:rsidRDefault="0047301A" w:rsidP="00013EF0">
      <w:pPr>
        <w:widowControl/>
        <w:jc w:val="both"/>
        <w:rPr>
          <w:rFonts w:hAnsi="Calibri"/>
          <w:kern w:val="24"/>
          <w:sz w:val="22"/>
          <w:lang w:eastAsia="zh-CN"/>
        </w:rPr>
      </w:pPr>
    </w:p>
    <w:p w14:paraId="4790327C" w14:textId="736380A2" w:rsidR="0047301A" w:rsidRDefault="00E151A7" w:rsidP="00013EF0">
      <w:pPr>
        <w:widowControl/>
        <w:jc w:val="both"/>
        <w:rPr>
          <w:rFonts w:hAnsi="Calibri"/>
          <w:kern w:val="24"/>
          <w:sz w:val="22"/>
          <w:lang w:eastAsia="zh-CN"/>
        </w:rPr>
      </w:pPr>
      <w:r>
        <w:rPr>
          <w:rFonts w:hAnsi="Calibri"/>
          <w:kern w:val="24"/>
          <w:sz w:val="22"/>
          <w:lang w:eastAsia="zh-CN"/>
        </w:rPr>
        <w:t xml:space="preserve">However it may not be </w:t>
      </w:r>
      <w:r w:rsidR="0047301A">
        <w:rPr>
          <w:rFonts w:hAnsi="Calibri"/>
          <w:kern w:val="24"/>
          <w:sz w:val="22"/>
          <w:lang w:eastAsia="zh-CN"/>
        </w:rPr>
        <w:t>possible for UE to know the transmission boundary of a TRP. The UE may perform synchronization based on the cell specific signal that has been propagated to the UE.</w:t>
      </w:r>
      <w:r w:rsidR="007A46D7">
        <w:rPr>
          <w:rFonts w:hAnsi="Calibri"/>
          <w:kern w:val="24"/>
          <w:sz w:val="22"/>
          <w:lang w:eastAsia="zh-CN"/>
        </w:rPr>
        <w:t xml:space="preserve"> Further using the above example, when UE has observed the time delay of the path at 0us, the</w:t>
      </w:r>
      <w:r>
        <w:rPr>
          <w:rFonts w:hAnsi="Calibri"/>
          <w:kern w:val="24"/>
          <w:sz w:val="22"/>
          <w:lang w:eastAsia="zh-CN"/>
        </w:rPr>
        <w:t xml:space="preserve"> </w:t>
      </w:r>
      <w:r w:rsidR="007A46D7">
        <w:rPr>
          <w:rFonts w:hAnsi="Calibri"/>
          <w:kern w:val="24"/>
          <w:sz w:val="22"/>
          <w:lang w:eastAsia="zh-CN"/>
        </w:rPr>
        <w:t xml:space="preserve">transmission boundary and the reception boundary </w:t>
      </w:r>
      <w:r>
        <w:rPr>
          <w:rFonts w:hAnsi="Calibri"/>
          <w:kern w:val="24"/>
          <w:sz w:val="22"/>
          <w:lang w:eastAsia="zh-CN"/>
        </w:rPr>
        <w:t xml:space="preserve">may have </w:t>
      </w:r>
      <w:r w:rsidR="007A46D7">
        <w:rPr>
          <w:rFonts w:hAnsi="Calibri"/>
          <w:kern w:val="24"/>
          <w:sz w:val="22"/>
          <w:lang w:eastAsia="zh-CN"/>
        </w:rPr>
        <w:t>been 3us</w:t>
      </w:r>
      <w:r>
        <w:rPr>
          <w:rFonts w:hAnsi="Calibri"/>
          <w:kern w:val="24"/>
          <w:sz w:val="22"/>
          <w:lang w:eastAsia="zh-CN"/>
        </w:rPr>
        <w:t xml:space="preserve"> apart</w:t>
      </w:r>
      <w:r w:rsidR="007A46D7">
        <w:rPr>
          <w:rFonts w:hAnsi="Calibri"/>
          <w:kern w:val="24"/>
          <w:sz w:val="22"/>
          <w:lang w:eastAsia="zh-CN"/>
        </w:rPr>
        <w:t>.</w:t>
      </w:r>
    </w:p>
    <w:p w14:paraId="1231B819" w14:textId="56D19660" w:rsidR="0047301A" w:rsidRDefault="0047301A" w:rsidP="00013EF0">
      <w:pPr>
        <w:widowControl/>
        <w:jc w:val="both"/>
        <w:rPr>
          <w:rFonts w:hAnsi="Calibri"/>
          <w:kern w:val="24"/>
          <w:sz w:val="22"/>
          <w:lang w:eastAsia="zh-CN"/>
        </w:rPr>
      </w:pPr>
    </w:p>
    <w:p w14:paraId="4182BA6A" w14:textId="1068C2CD" w:rsidR="001315A7" w:rsidRDefault="001315A7" w:rsidP="00013EF0">
      <w:pPr>
        <w:widowControl/>
        <w:jc w:val="both"/>
        <w:rPr>
          <w:rFonts w:hAnsi="Calibri"/>
          <w:kern w:val="24"/>
          <w:sz w:val="22"/>
          <w:lang w:eastAsia="zh-CN"/>
        </w:rPr>
      </w:pPr>
      <w:r>
        <w:rPr>
          <w:rFonts w:hAnsi="Calibri"/>
          <w:kern w:val="24"/>
          <w:sz w:val="22"/>
          <w:lang w:eastAsia="zh-CN"/>
        </w:rPr>
        <w:t xml:space="preserve">The clock drifting issue may cause the FFT window at the UE to be shifted. </w:t>
      </w:r>
      <w:r w:rsidR="0049002B">
        <w:rPr>
          <w:rFonts w:hAnsi="Calibri"/>
          <w:kern w:val="24"/>
          <w:sz w:val="22"/>
          <w:lang w:eastAsia="zh-CN"/>
        </w:rPr>
        <w:t>Then i</w:t>
      </w:r>
      <w:r>
        <w:rPr>
          <w:rFonts w:hAnsi="Calibri"/>
          <w:kern w:val="24"/>
          <w:sz w:val="22"/>
          <w:lang w:eastAsia="zh-CN"/>
        </w:rPr>
        <w:t xml:space="preserve">t is </w:t>
      </w:r>
      <w:r w:rsidR="0049002B">
        <w:rPr>
          <w:rFonts w:hAnsi="Calibri"/>
          <w:kern w:val="24"/>
          <w:sz w:val="22"/>
          <w:lang w:eastAsia="zh-CN"/>
        </w:rPr>
        <w:t xml:space="preserve">quite </w:t>
      </w:r>
      <w:r>
        <w:rPr>
          <w:rFonts w:hAnsi="Calibri"/>
          <w:kern w:val="24"/>
          <w:sz w:val="22"/>
          <w:lang w:eastAsia="zh-CN"/>
        </w:rPr>
        <w:t>general for</w:t>
      </w:r>
      <w:r w:rsidR="0049002B">
        <w:rPr>
          <w:rFonts w:hAnsi="Calibri"/>
          <w:kern w:val="24"/>
          <w:sz w:val="22"/>
          <w:lang w:eastAsia="zh-CN"/>
        </w:rPr>
        <w:t xml:space="preserve"> UE </w:t>
      </w:r>
      <w:r>
        <w:rPr>
          <w:rFonts w:hAnsi="Calibri"/>
          <w:kern w:val="24"/>
          <w:sz w:val="22"/>
          <w:lang w:eastAsia="zh-CN"/>
        </w:rPr>
        <w:t xml:space="preserve">implementation to </w:t>
      </w:r>
      <w:r w:rsidR="0049002B">
        <w:rPr>
          <w:rFonts w:hAnsi="Calibri"/>
          <w:kern w:val="24"/>
          <w:sz w:val="22"/>
          <w:lang w:eastAsia="zh-CN"/>
        </w:rPr>
        <w:t xml:space="preserve">move </w:t>
      </w:r>
      <w:r>
        <w:rPr>
          <w:rFonts w:hAnsi="Calibri"/>
          <w:kern w:val="24"/>
          <w:sz w:val="22"/>
          <w:lang w:eastAsia="zh-CN"/>
        </w:rPr>
        <w:t xml:space="preserve">the FFT window </w:t>
      </w:r>
      <w:r w:rsidR="0049002B">
        <w:rPr>
          <w:rFonts w:hAnsi="Calibri"/>
          <w:kern w:val="24"/>
          <w:sz w:val="22"/>
          <w:lang w:eastAsia="zh-CN"/>
        </w:rPr>
        <w:t xml:space="preserve">earlier to be </w:t>
      </w:r>
      <w:r>
        <w:rPr>
          <w:rFonts w:hAnsi="Calibri"/>
          <w:kern w:val="24"/>
          <w:sz w:val="22"/>
          <w:lang w:eastAsia="zh-CN"/>
        </w:rPr>
        <w:t>partially within the CP</w:t>
      </w:r>
      <w:r w:rsidR="00062B6B">
        <w:rPr>
          <w:rFonts w:hAnsi="Calibri"/>
          <w:kern w:val="24"/>
          <w:sz w:val="22"/>
          <w:lang w:eastAsia="zh-CN"/>
        </w:rPr>
        <w:t xml:space="preserve"> to </w:t>
      </w:r>
      <w:r w:rsidR="00582350">
        <w:rPr>
          <w:rFonts w:hAnsi="Calibri"/>
          <w:kern w:val="24"/>
          <w:sz w:val="22"/>
          <w:lang w:eastAsia="zh-CN"/>
        </w:rPr>
        <w:t xml:space="preserve">prevent </w:t>
      </w:r>
      <w:r w:rsidR="00062B6B">
        <w:rPr>
          <w:rFonts w:hAnsi="Calibri"/>
          <w:kern w:val="24"/>
          <w:sz w:val="22"/>
          <w:lang w:eastAsia="zh-CN"/>
        </w:rPr>
        <w:t xml:space="preserve">the shift of FFT window </w:t>
      </w:r>
      <w:r w:rsidR="0049002B">
        <w:rPr>
          <w:rFonts w:hAnsi="Calibri"/>
          <w:kern w:val="24"/>
          <w:sz w:val="22"/>
          <w:lang w:eastAsia="zh-CN"/>
        </w:rPr>
        <w:t>f</w:t>
      </w:r>
      <w:r w:rsidR="00582350">
        <w:rPr>
          <w:rFonts w:hAnsi="Calibri"/>
          <w:kern w:val="24"/>
          <w:sz w:val="22"/>
          <w:lang w:eastAsia="zh-CN"/>
        </w:rPr>
        <w:t xml:space="preserve">rom </w:t>
      </w:r>
      <w:r w:rsidR="00DC2062">
        <w:rPr>
          <w:rFonts w:hAnsi="Calibri"/>
          <w:kern w:val="24"/>
          <w:sz w:val="22"/>
          <w:lang w:eastAsia="zh-CN"/>
        </w:rPr>
        <w:t>contain</w:t>
      </w:r>
      <w:r w:rsidR="0049002B">
        <w:rPr>
          <w:rFonts w:hAnsi="Calibri"/>
          <w:kern w:val="24"/>
          <w:sz w:val="22"/>
          <w:lang w:eastAsia="zh-CN"/>
        </w:rPr>
        <w:t>ing</w:t>
      </w:r>
      <w:r w:rsidR="00DC2062">
        <w:rPr>
          <w:rFonts w:hAnsi="Calibri"/>
          <w:kern w:val="24"/>
          <w:sz w:val="22"/>
          <w:lang w:eastAsia="zh-CN"/>
        </w:rPr>
        <w:t xml:space="preserve"> </w:t>
      </w:r>
      <w:r w:rsidR="00582350">
        <w:rPr>
          <w:rFonts w:hAnsi="Calibri"/>
          <w:kern w:val="24"/>
          <w:sz w:val="22"/>
          <w:lang w:eastAsia="zh-CN"/>
        </w:rPr>
        <w:t xml:space="preserve">samples of </w:t>
      </w:r>
      <w:r w:rsidR="00B90BB4">
        <w:rPr>
          <w:rFonts w:hAnsi="Calibri"/>
          <w:kern w:val="24"/>
          <w:sz w:val="22"/>
          <w:lang w:eastAsia="zh-CN"/>
        </w:rPr>
        <w:t xml:space="preserve">the </w:t>
      </w:r>
      <w:r w:rsidR="00062B6B">
        <w:rPr>
          <w:rFonts w:hAnsi="Calibri"/>
          <w:kern w:val="24"/>
          <w:sz w:val="22"/>
          <w:lang w:eastAsia="zh-CN"/>
        </w:rPr>
        <w:t>next symbol.</w:t>
      </w:r>
    </w:p>
    <w:p w14:paraId="2E9EACEA" w14:textId="185C56BD" w:rsidR="00677996" w:rsidRDefault="00677996" w:rsidP="00013EF0">
      <w:pPr>
        <w:widowControl/>
        <w:jc w:val="both"/>
        <w:rPr>
          <w:rFonts w:hAnsi="Calibri"/>
          <w:kern w:val="24"/>
          <w:sz w:val="22"/>
          <w:lang w:eastAsia="zh-CN"/>
        </w:rPr>
      </w:pPr>
    </w:p>
    <w:p w14:paraId="1CD246C1" w14:textId="0ECFD0B3" w:rsidR="00E71CE8" w:rsidRDefault="00677996" w:rsidP="00013EF0">
      <w:pPr>
        <w:widowControl/>
        <w:jc w:val="both"/>
        <w:rPr>
          <w:rFonts w:hAnsi="Calibri"/>
          <w:kern w:val="24"/>
          <w:sz w:val="22"/>
          <w:lang w:eastAsia="zh-CN"/>
        </w:rPr>
      </w:pPr>
      <w:r>
        <w:rPr>
          <w:rFonts w:hAnsi="Calibri"/>
          <w:kern w:val="24"/>
          <w:sz w:val="22"/>
          <w:lang w:eastAsia="zh-CN"/>
        </w:rPr>
        <w:t>From above it also means</w:t>
      </w:r>
      <w:r w:rsidR="000D15D7">
        <w:rPr>
          <w:rFonts w:hAnsi="Calibri"/>
          <w:kern w:val="24"/>
          <w:sz w:val="22"/>
          <w:lang w:eastAsia="zh-CN"/>
        </w:rPr>
        <w:t xml:space="preserve"> that</w:t>
      </w:r>
      <w:r>
        <w:rPr>
          <w:rFonts w:hAnsi="Calibri"/>
          <w:kern w:val="24"/>
          <w:sz w:val="22"/>
          <w:lang w:eastAsia="zh-CN"/>
        </w:rPr>
        <w:t xml:space="preserve">, </w:t>
      </w:r>
      <w:r w:rsidR="003F79A7">
        <w:rPr>
          <w:rFonts w:hAnsi="Calibri"/>
          <w:kern w:val="24"/>
          <w:sz w:val="22"/>
          <w:lang w:eastAsia="zh-CN"/>
        </w:rPr>
        <w:t>an</w:t>
      </w:r>
      <w:r>
        <w:rPr>
          <w:rFonts w:hAnsi="Calibri"/>
          <w:kern w:val="24"/>
          <w:sz w:val="22"/>
          <w:lang w:eastAsia="zh-CN"/>
        </w:rPr>
        <w:t xml:space="preserve"> </w:t>
      </w:r>
      <w:r w:rsidR="000811C5">
        <w:rPr>
          <w:rFonts w:hAnsi="Calibri"/>
          <w:kern w:val="24"/>
          <w:sz w:val="22"/>
          <w:lang w:eastAsia="zh-CN"/>
        </w:rPr>
        <w:t xml:space="preserve">actual </w:t>
      </w:r>
      <w:r>
        <w:rPr>
          <w:rFonts w:hAnsi="Calibri"/>
          <w:kern w:val="24"/>
          <w:sz w:val="22"/>
          <w:lang w:eastAsia="zh-CN"/>
        </w:rPr>
        <w:t>propagation delay,</w:t>
      </w:r>
      <w:r w:rsidR="00A51CBA">
        <w:rPr>
          <w:rFonts w:hAnsi="Calibri"/>
          <w:kern w:val="24"/>
          <w:sz w:val="22"/>
          <w:lang w:eastAsia="zh-CN"/>
        </w:rPr>
        <w:t xml:space="preserve"> also known as TOF (flight), </w:t>
      </w:r>
      <w:r w:rsidR="00EF3EE5">
        <w:rPr>
          <w:rFonts w:hAnsi="Calibri"/>
          <w:kern w:val="24"/>
          <w:sz w:val="22"/>
          <w:lang w:eastAsia="zh-CN"/>
        </w:rPr>
        <w:t xml:space="preserve">and </w:t>
      </w:r>
      <w:r>
        <w:rPr>
          <w:rFonts w:hAnsi="Calibri"/>
          <w:kern w:val="24"/>
          <w:sz w:val="22"/>
          <w:lang w:eastAsia="zh-CN"/>
        </w:rPr>
        <w:t>the observed time delay</w:t>
      </w:r>
      <w:r w:rsidR="00A51CBA">
        <w:rPr>
          <w:rFonts w:hAnsi="Calibri"/>
          <w:kern w:val="24"/>
          <w:sz w:val="22"/>
          <w:lang w:eastAsia="zh-CN"/>
        </w:rPr>
        <w:t xml:space="preserve">, also known as TOA (arrival), </w:t>
      </w:r>
      <w:r>
        <w:rPr>
          <w:rFonts w:hAnsi="Calibri"/>
          <w:kern w:val="24"/>
          <w:sz w:val="22"/>
          <w:lang w:eastAsia="zh-CN"/>
        </w:rPr>
        <w:t xml:space="preserve">could be so different depending on the setting of reception boundary at UE. This is also equivalent </w:t>
      </w:r>
      <w:r w:rsidR="000811C5">
        <w:rPr>
          <w:rFonts w:hAnsi="Calibri"/>
          <w:kern w:val="24"/>
          <w:sz w:val="22"/>
          <w:lang w:eastAsia="zh-CN"/>
        </w:rPr>
        <w:t xml:space="preserve">to have </w:t>
      </w:r>
      <w:r w:rsidRPr="00677996">
        <w:rPr>
          <w:rFonts w:hAnsi="Calibri"/>
          <w:kern w:val="24"/>
          <w:sz w:val="22"/>
          <w:lang w:eastAsia="zh-CN"/>
        </w:rPr>
        <w:t xml:space="preserve">huge number of shifted versions for a </w:t>
      </w:r>
      <w:r w:rsidR="00FA7E03">
        <w:rPr>
          <w:rFonts w:hAnsi="Calibri"/>
          <w:kern w:val="24"/>
          <w:sz w:val="22"/>
          <w:lang w:eastAsia="zh-CN"/>
        </w:rPr>
        <w:t xml:space="preserve">same </w:t>
      </w:r>
      <w:r w:rsidRPr="00677996">
        <w:rPr>
          <w:rFonts w:hAnsi="Calibri"/>
          <w:kern w:val="24"/>
          <w:sz w:val="22"/>
          <w:lang w:eastAsia="zh-CN"/>
        </w:rPr>
        <w:t xml:space="preserve">channel </w:t>
      </w:r>
      <w:r w:rsidR="000811C5">
        <w:rPr>
          <w:rFonts w:hAnsi="Calibri"/>
          <w:kern w:val="24"/>
          <w:sz w:val="22"/>
          <w:lang w:eastAsia="zh-CN"/>
        </w:rPr>
        <w:t xml:space="preserve">response </w:t>
      </w:r>
      <w:r w:rsidRPr="00677996">
        <w:rPr>
          <w:rFonts w:hAnsi="Calibri"/>
          <w:kern w:val="24"/>
          <w:sz w:val="22"/>
          <w:lang w:eastAsia="zh-CN"/>
        </w:rPr>
        <w:t xml:space="preserve">that </w:t>
      </w:r>
      <w:r w:rsidR="00EF3EE5">
        <w:rPr>
          <w:rFonts w:hAnsi="Calibri"/>
          <w:kern w:val="24"/>
          <w:sz w:val="22"/>
          <w:lang w:eastAsia="zh-CN"/>
        </w:rPr>
        <w:t xml:space="preserve">is associated </w:t>
      </w:r>
      <w:r w:rsidRPr="00677996">
        <w:rPr>
          <w:rFonts w:hAnsi="Calibri"/>
          <w:kern w:val="24"/>
          <w:sz w:val="22"/>
          <w:lang w:eastAsia="zh-CN"/>
        </w:rPr>
        <w:t>to a same location of UE.</w:t>
      </w:r>
      <w:r w:rsidR="00322136">
        <w:rPr>
          <w:rFonts w:hAnsi="Calibri"/>
          <w:kern w:val="24"/>
          <w:sz w:val="22"/>
          <w:lang w:eastAsia="zh-CN"/>
        </w:rPr>
        <w:t xml:space="preserve"> </w:t>
      </w:r>
      <w:r w:rsidR="00C67CA5">
        <w:rPr>
          <w:rFonts w:hAnsi="Calibri"/>
          <w:kern w:val="24"/>
          <w:sz w:val="22"/>
          <w:lang w:eastAsia="zh-CN"/>
        </w:rPr>
        <w:t>This has become a many-to-one mapping and we believe that t</w:t>
      </w:r>
      <w:r w:rsidR="00484747">
        <w:rPr>
          <w:rFonts w:hAnsi="Calibri"/>
          <w:kern w:val="24"/>
          <w:sz w:val="22"/>
          <w:lang w:eastAsia="zh-CN"/>
        </w:rPr>
        <w:t xml:space="preserve">his would </w:t>
      </w:r>
      <w:r w:rsidR="00571F5E">
        <w:rPr>
          <w:rFonts w:hAnsi="Calibri"/>
          <w:kern w:val="24"/>
          <w:sz w:val="22"/>
          <w:lang w:eastAsia="zh-CN"/>
        </w:rPr>
        <w:t xml:space="preserve">cause </w:t>
      </w:r>
      <w:r w:rsidR="00484747">
        <w:rPr>
          <w:rFonts w:hAnsi="Calibri"/>
          <w:kern w:val="24"/>
          <w:sz w:val="22"/>
          <w:lang w:eastAsia="zh-CN"/>
        </w:rPr>
        <w:t xml:space="preserve">a </w:t>
      </w:r>
      <w:r w:rsidR="00484747" w:rsidRPr="00571F5E">
        <w:rPr>
          <w:rFonts w:hAnsi="Calibri"/>
          <w:kern w:val="24"/>
          <w:sz w:val="22"/>
          <w:lang w:eastAsia="zh-CN"/>
        </w:rPr>
        <w:t>generalization problem</w:t>
      </w:r>
      <w:r w:rsidR="00484747">
        <w:rPr>
          <w:rFonts w:hAnsi="Calibri"/>
          <w:kern w:val="24"/>
          <w:sz w:val="22"/>
          <w:lang w:eastAsia="zh-CN"/>
        </w:rPr>
        <w:t>.</w:t>
      </w:r>
      <w:r w:rsidR="007A2DDD">
        <w:rPr>
          <w:rFonts w:hAnsi="Calibri"/>
          <w:kern w:val="24"/>
          <w:sz w:val="22"/>
          <w:lang w:eastAsia="zh-CN"/>
        </w:rPr>
        <w:t xml:space="preserve"> Note that in the study item, the evaluation is based on </w:t>
      </w:r>
      <w:r w:rsidR="000811C5">
        <w:rPr>
          <w:rFonts w:hAnsi="Calibri"/>
          <w:kern w:val="24"/>
          <w:sz w:val="22"/>
          <w:lang w:eastAsia="zh-CN"/>
        </w:rPr>
        <w:t xml:space="preserve">a </w:t>
      </w:r>
      <w:r w:rsidR="007A2DDD">
        <w:rPr>
          <w:rFonts w:hAnsi="Calibri"/>
          <w:kern w:val="24"/>
          <w:sz w:val="22"/>
          <w:lang w:eastAsia="zh-CN"/>
        </w:rPr>
        <w:t xml:space="preserve">strong assumption that the transmission boundary and reception boundary </w:t>
      </w:r>
      <w:r w:rsidR="000D15D7">
        <w:rPr>
          <w:rFonts w:hAnsi="Calibri"/>
          <w:kern w:val="24"/>
          <w:sz w:val="22"/>
          <w:lang w:eastAsia="zh-CN"/>
        </w:rPr>
        <w:t>are</w:t>
      </w:r>
      <w:r w:rsidR="000811C5">
        <w:rPr>
          <w:rFonts w:hAnsi="Calibri"/>
          <w:kern w:val="24"/>
          <w:sz w:val="22"/>
          <w:lang w:eastAsia="zh-CN"/>
        </w:rPr>
        <w:t xml:space="preserve"> </w:t>
      </w:r>
      <w:r w:rsidR="00520B42">
        <w:rPr>
          <w:rFonts w:hAnsi="Calibri"/>
          <w:kern w:val="24"/>
          <w:sz w:val="22"/>
          <w:lang w:eastAsia="zh-CN"/>
        </w:rPr>
        <w:t xml:space="preserve">so </w:t>
      </w:r>
      <w:r w:rsidR="007A2DDD">
        <w:rPr>
          <w:rFonts w:hAnsi="Calibri"/>
          <w:kern w:val="24"/>
          <w:sz w:val="22"/>
          <w:lang w:eastAsia="zh-CN"/>
        </w:rPr>
        <w:t>aligned</w:t>
      </w:r>
      <w:r w:rsidR="00520B42">
        <w:rPr>
          <w:rFonts w:hAnsi="Calibri"/>
          <w:kern w:val="24"/>
          <w:sz w:val="22"/>
          <w:lang w:eastAsia="zh-CN"/>
        </w:rPr>
        <w:t xml:space="preserve"> </w:t>
      </w:r>
      <w:r w:rsidR="00625BD7">
        <w:rPr>
          <w:rFonts w:hAnsi="Calibri"/>
          <w:kern w:val="24"/>
          <w:sz w:val="22"/>
          <w:lang w:eastAsia="zh-CN"/>
        </w:rPr>
        <w:t xml:space="preserve">that the first path delay </w:t>
      </w:r>
      <w:r w:rsidR="00520B42">
        <w:rPr>
          <w:rFonts w:hAnsi="Calibri"/>
          <w:kern w:val="24"/>
          <w:sz w:val="22"/>
          <w:lang w:eastAsia="zh-CN"/>
        </w:rPr>
        <w:t>within</w:t>
      </w:r>
      <w:r w:rsidR="000811C5">
        <w:rPr>
          <w:rFonts w:hAnsi="Calibri"/>
          <w:kern w:val="24"/>
          <w:sz w:val="22"/>
          <w:lang w:eastAsia="zh-CN"/>
        </w:rPr>
        <w:t xml:space="preserve"> a channel response </w:t>
      </w:r>
      <w:r w:rsidR="00625BD7">
        <w:rPr>
          <w:rFonts w:hAnsi="Calibri"/>
          <w:kern w:val="24"/>
          <w:sz w:val="22"/>
          <w:lang w:eastAsia="zh-CN"/>
        </w:rPr>
        <w:t>is the TOF under LOS.</w:t>
      </w:r>
    </w:p>
    <w:p w14:paraId="055DCFAF" w14:textId="7AF5231E" w:rsidR="00F9756F" w:rsidRDefault="00F9756F" w:rsidP="00013EF0">
      <w:pPr>
        <w:widowControl/>
        <w:jc w:val="both"/>
        <w:rPr>
          <w:rFonts w:hAnsi="Calibri"/>
          <w:kern w:val="24"/>
          <w:sz w:val="22"/>
          <w:lang w:eastAsia="zh-CN"/>
        </w:rPr>
      </w:pPr>
    </w:p>
    <w:p w14:paraId="68437BA7" w14:textId="77777777" w:rsidR="004050A5" w:rsidRDefault="00F9756F" w:rsidP="00013EF0">
      <w:pPr>
        <w:widowControl/>
        <w:jc w:val="both"/>
        <w:rPr>
          <w:rFonts w:hAnsi="Calibri"/>
          <w:kern w:val="24"/>
          <w:sz w:val="22"/>
          <w:lang w:eastAsia="zh-CN"/>
        </w:rPr>
      </w:pPr>
      <w:r>
        <w:rPr>
          <w:rFonts w:hAnsi="Calibri"/>
          <w:kern w:val="24"/>
          <w:sz w:val="22"/>
          <w:lang w:eastAsia="zh-CN"/>
        </w:rPr>
        <w:t>Fig. 2</w:t>
      </w:r>
      <w:r w:rsidR="002A00F6">
        <w:rPr>
          <w:rFonts w:hAnsi="Calibri"/>
          <w:kern w:val="24"/>
          <w:sz w:val="22"/>
          <w:lang w:eastAsia="zh-CN"/>
        </w:rPr>
        <w:t xml:space="preserve">b-1 gives a path timing example by using </w:t>
      </w:r>
      <w:r w:rsidR="00993CA0">
        <w:rPr>
          <w:rFonts w:hAnsi="Calibri"/>
          <w:kern w:val="24"/>
          <w:sz w:val="22"/>
          <w:lang w:eastAsia="zh-CN"/>
        </w:rPr>
        <w:t>DL-TDOA case</w:t>
      </w:r>
      <w:r w:rsidR="002A00F6">
        <w:rPr>
          <w:rFonts w:hAnsi="Calibri"/>
          <w:kern w:val="24"/>
          <w:sz w:val="22"/>
          <w:lang w:eastAsia="zh-CN"/>
        </w:rPr>
        <w:t xml:space="preserve">. </w:t>
      </w:r>
      <w:r w:rsidR="00BB1419">
        <w:rPr>
          <w:rFonts w:hAnsi="Calibri"/>
          <w:kern w:val="24"/>
          <w:sz w:val="22"/>
          <w:lang w:eastAsia="zh-CN"/>
        </w:rPr>
        <w:t>In</w:t>
      </w:r>
      <w:r>
        <w:rPr>
          <w:rFonts w:hAnsi="Calibri"/>
          <w:kern w:val="24"/>
          <w:sz w:val="22"/>
          <w:lang w:eastAsia="zh-CN"/>
        </w:rPr>
        <w:t xml:space="preserve"> that, UE has </w:t>
      </w:r>
      <w:r w:rsidRPr="002A00F6">
        <w:rPr>
          <w:rFonts w:hAnsi="Calibri"/>
          <w:kern w:val="24"/>
          <w:sz w:val="22"/>
          <w:lang w:eastAsia="zh-CN"/>
        </w:rPr>
        <w:t xml:space="preserve">reception boundary with </w:t>
      </w:r>
      <w:r w:rsidR="002A00F6" w:rsidRPr="002A00F6">
        <w:rPr>
          <w:rFonts w:hAnsi="Calibri"/>
          <w:kern w:val="24"/>
          <w:sz w:val="22"/>
          <w:lang w:eastAsia="zh-CN"/>
        </w:rPr>
        <w:t xml:space="preserve">the </w:t>
      </w:r>
      <w:r w:rsidRPr="002A00F6">
        <w:rPr>
          <w:rFonts w:hAnsi="Calibri"/>
          <w:kern w:val="24"/>
          <w:sz w:val="22"/>
          <w:lang w:eastAsia="zh-CN"/>
        </w:rPr>
        <w:t>time difference</w:t>
      </w:r>
      <w:r>
        <w:rPr>
          <w:rFonts w:hAnsi="Calibri"/>
          <w:kern w:val="24"/>
          <w:sz w:val="22"/>
          <w:lang w:eastAsia="zh-CN"/>
        </w:rPr>
        <w:t xml:space="preserve">, </w:t>
      </w:r>
      <w:r w:rsidRPr="00B43871">
        <w:rPr>
          <w:rFonts w:hAnsi="Calibri"/>
          <w:i/>
          <w:iCs/>
          <w:kern w:val="24"/>
          <w:sz w:val="22"/>
          <w:u w:val="single"/>
          <w:lang w:eastAsia="zh-CN"/>
        </w:rPr>
        <w:t>mu</w:t>
      </w:r>
      <w:r>
        <w:rPr>
          <w:rFonts w:hAnsi="Calibri"/>
          <w:kern w:val="24"/>
          <w:sz w:val="22"/>
          <w:lang w:eastAsia="zh-CN"/>
        </w:rPr>
        <w:t xml:space="preserve">, </w:t>
      </w:r>
      <w:r w:rsidRPr="002A00F6">
        <w:rPr>
          <w:rFonts w:hAnsi="Calibri"/>
          <w:kern w:val="24"/>
          <w:sz w:val="22"/>
          <w:lang w:eastAsia="zh-CN"/>
        </w:rPr>
        <w:t>from the transmission boundary</w:t>
      </w:r>
      <w:r>
        <w:rPr>
          <w:rFonts w:hAnsi="Calibri"/>
          <w:kern w:val="24"/>
          <w:sz w:val="22"/>
          <w:lang w:eastAsia="zh-CN"/>
        </w:rPr>
        <w:t xml:space="preserve"> of TRP1, and the</w:t>
      </w:r>
      <w:r w:rsidR="002A00F6">
        <w:rPr>
          <w:rFonts w:hAnsi="Calibri"/>
          <w:kern w:val="24"/>
          <w:sz w:val="22"/>
          <w:lang w:eastAsia="zh-CN"/>
        </w:rPr>
        <w:t xml:space="preserve">re </w:t>
      </w:r>
      <w:r w:rsidR="002A00F6" w:rsidRPr="002A00F6">
        <w:rPr>
          <w:rFonts w:hAnsi="Calibri"/>
          <w:kern w:val="24"/>
          <w:sz w:val="22"/>
          <w:lang w:eastAsia="zh-CN"/>
        </w:rPr>
        <w:t>is</w:t>
      </w:r>
      <w:r w:rsidRPr="002A00F6">
        <w:rPr>
          <w:rFonts w:hAnsi="Calibri"/>
          <w:kern w:val="24"/>
          <w:sz w:val="22"/>
          <w:lang w:eastAsia="zh-CN"/>
        </w:rPr>
        <w:t xml:space="preserve"> synchronization error</w:t>
      </w:r>
      <w:r>
        <w:rPr>
          <w:rFonts w:hAnsi="Calibri"/>
          <w:kern w:val="24"/>
          <w:sz w:val="22"/>
          <w:lang w:eastAsia="zh-CN"/>
        </w:rPr>
        <w:t xml:space="preserve"> between TRP1 and TRP2</w:t>
      </w:r>
      <w:r w:rsidR="002A00F6">
        <w:rPr>
          <w:rFonts w:hAnsi="Calibri"/>
          <w:kern w:val="24"/>
          <w:sz w:val="22"/>
          <w:lang w:eastAsia="zh-CN"/>
        </w:rPr>
        <w:t>, indicated by</w:t>
      </w:r>
      <w:r>
        <w:rPr>
          <w:rFonts w:hAnsi="Calibri"/>
          <w:kern w:val="24"/>
          <w:sz w:val="22"/>
          <w:lang w:eastAsia="zh-CN"/>
        </w:rPr>
        <w:t xml:space="preserve"> </w:t>
      </w:r>
      <w:r w:rsidRPr="00B43871">
        <w:rPr>
          <w:rFonts w:hAnsi="Calibri"/>
          <w:i/>
          <w:iCs/>
          <w:kern w:val="24"/>
          <w:sz w:val="22"/>
          <w:u w:val="single"/>
          <w:lang w:eastAsia="zh-CN"/>
        </w:rPr>
        <w:t>delta</w:t>
      </w:r>
      <w:r>
        <w:rPr>
          <w:rFonts w:hAnsi="Calibri"/>
          <w:kern w:val="24"/>
          <w:sz w:val="22"/>
          <w:lang w:eastAsia="zh-CN"/>
        </w:rPr>
        <w:t>.</w:t>
      </w:r>
      <w:r w:rsidR="000B2111">
        <w:rPr>
          <w:rFonts w:hAnsi="Calibri"/>
          <w:kern w:val="24"/>
          <w:sz w:val="22"/>
          <w:lang w:eastAsia="zh-CN"/>
        </w:rPr>
        <w:t xml:space="preserve"> </w:t>
      </w:r>
    </w:p>
    <w:p w14:paraId="0DF27D1D" w14:textId="77777777" w:rsidR="004050A5" w:rsidRDefault="004050A5" w:rsidP="00013EF0">
      <w:pPr>
        <w:widowControl/>
        <w:jc w:val="both"/>
        <w:rPr>
          <w:rFonts w:hAnsi="Calibri"/>
          <w:kern w:val="24"/>
          <w:sz w:val="22"/>
          <w:lang w:eastAsia="zh-CN"/>
        </w:rPr>
      </w:pPr>
    </w:p>
    <w:p w14:paraId="29513F18" w14:textId="2A531112" w:rsidR="00F9756F" w:rsidRDefault="000B2111" w:rsidP="00013EF0">
      <w:pPr>
        <w:widowControl/>
        <w:jc w:val="both"/>
        <w:rPr>
          <w:rFonts w:hAnsi="Calibri"/>
          <w:kern w:val="24"/>
          <w:sz w:val="22"/>
          <w:lang w:eastAsia="zh-CN"/>
        </w:rPr>
      </w:pPr>
      <w:r>
        <w:rPr>
          <w:rFonts w:hAnsi="Calibri"/>
          <w:kern w:val="24"/>
          <w:sz w:val="22"/>
          <w:lang w:eastAsia="zh-CN"/>
        </w:rPr>
        <w:t xml:space="preserve">UE at the baseband may </w:t>
      </w:r>
      <w:r w:rsidR="00B43871">
        <w:rPr>
          <w:rFonts w:hAnsi="Calibri"/>
          <w:kern w:val="24"/>
          <w:sz w:val="22"/>
          <w:lang w:eastAsia="zh-CN"/>
        </w:rPr>
        <w:t xml:space="preserve">not be able to </w:t>
      </w:r>
      <w:r>
        <w:rPr>
          <w:rFonts w:hAnsi="Calibri"/>
          <w:kern w:val="24"/>
          <w:sz w:val="22"/>
          <w:lang w:eastAsia="zh-CN"/>
        </w:rPr>
        <w:t>observe</w:t>
      </w:r>
      <w:r w:rsidR="00B43871">
        <w:rPr>
          <w:rFonts w:hAnsi="Calibri"/>
          <w:kern w:val="24"/>
          <w:sz w:val="22"/>
          <w:lang w:eastAsia="zh-CN"/>
        </w:rPr>
        <w:t xml:space="preserve"> </w:t>
      </w:r>
      <w:r>
        <w:rPr>
          <w:rFonts w:hAnsi="Calibri"/>
          <w:kern w:val="24"/>
          <w:sz w:val="22"/>
          <w:lang w:eastAsia="zh-CN"/>
        </w:rPr>
        <w:t xml:space="preserve">the preferred </w:t>
      </w:r>
      <w:r w:rsidR="00B43871">
        <w:rPr>
          <w:rFonts w:hAnsi="Calibri"/>
          <w:kern w:val="24"/>
          <w:sz w:val="22"/>
          <w:lang w:eastAsia="zh-CN"/>
        </w:rPr>
        <w:t xml:space="preserve">signal </w:t>
      </w:r>
      <w:r>
        <w:rPr>
          <w:rFonts w:hAnsi="Calibri"/>
          <w:kern w:val="24"/>
          <w:sz w:val="22"/>
          <w:lang w:eastAsia="zh-CN"/>
        </w:rPr>
        <w:t>arrival tim</w:t>
      </w:r>
      <w:r w:rsidR="00B43871">
        <w:rPr>
          <w:rFonts w:hAnsi="Calibri"/>
          <w:kern w:val="24"/>
          <w:sz w:val="22"/>
          <w:lang w:eastAsia="zh-CN"/>
        </w:rPr>
        <w:t xml:space="preserve">e </w:t>
      </w:r>
      <w:r>
        <w:rPr>
          <w:rFonts w:hAnsi="Calibri"/>
          <w:kern w:val="24"/>
          <w:sz w:val="22"/>
          <w:lang w:eastAsia="zh-CN"/>
        </w:rPr>
        <w:t>TOF1</w:t>
      </w:r>
      <w:r w:rsidR="00B43871">
        <w:rPr>
          <w:rFonts w:hAnsi="Calibri"/>
          <w:kern w:val="24"/>
          <w:sz w:val="22"/>
          <w:lang w:eastAsia="zh-CN"/>
        </w:rPr>
        <w:t>.</w:t>
      </w:r>
      <w:r>
        <w:rPr>
          <w:rFonts w:hAnsi="Calibri"/>
          <w:kern w:val="24"/>
          <w:sz w:val="22"/>
          <w:lang w:eastAsia="zh-CN"/>
        </w:rPr>
        <w:t xml:space="preserve"> </w:t>
      </w:r>
      <w:r w:rsidR="00B43871">
        <w:rPr>
          <w:rFonts w:hAnsi="Calibri"/>
          <w:kern w:val="24"/>
          <w:sz w:val="22"/>
          <w:lang w:eastAsia="zh-CN"/>
        </w:rPr>
        <w:t xml:space="preserve">It </w:t>
      </w:r>
      <w:r>
        <w:rPr>
          <w:rFonts w:hAnsi="Calibri"/>
          <w:kern w:val="24"/>
          <w:sz w:val="22"/>
          <w:lang w:eastAsia="zh-CN"/>
        </w:rPr>
        <w:t xml:space="preserve">is perturbed by </w:t>
      </w:r>
      <w:r w:rsidRPr="00B43871">
        <w:rPr>
          <w:rFonts w:hAnsi="Calibri"/>
          <w:i/>
          <w:iCs/>
          <w:kern w:val="24"/>
          <w:sz w:val="22"/>
          <w:lang w:eastAsia="zh-CN"/>
        </w:rPr>
        <w:t>mu</w:t>
      </w:r>
      <w:r>
        <w:rPr>
          <w:rFonts w:hAnsi="Calibri"/>
          <w:kern w:val="24"/>
          <w:sz w:val="22"/>
          <w:lang w:eastAsia="zh-CN"/>
        </w:rPr>
        <w:t xml:space="preserve"> and the group delays induced at TX and RX sides</w:t>
      </w:r>
      <w:r w:rsidR="00B43871">
        <w:rPr>
          <w:rFonts w:hAnsi="Calibri"/>
          <w:kern w:val="24"/>
          <w:sz w:val="22"/>
          <w:lang w:eastAsia="zh-CN"/>
        </w:rPr>
        <w:t>, as shown within the figure</w:t>
      </w:r>
      <w:r>
        <w:rPr>
          <w:rFonts w:hAnsi="Calibri"/>
          <w:kern w:val="24"/>
          <w:sz w:val="22"/>
          <w:lang w:eastAsia="zh-CN"/>
        </w:rPr>
        <w:t xml:space="preserve">. Further, UE at the baseband may </w:t>
      </w:r>
      <w:r w:rsidR="00B43871">
        <w:rPr>
          <w:rFonts w:hAnsi="Calibri"/>
          <w:kern w:val="24"/>
          <w:sz w:val="22"/>
          <w:lang w:eastAsia="zh-CN"/>
        </w:rPr>
        <w:t xml:space="preserve">also not be able to </w:t>
      </w:r>
      <w:r>
        <w:rPr>
          <w:rFonts w:hAnsi="Calibri"/>
          <w:kern w:val="24"/>
          <w:sz w:val="22"/>
          <w:lang w:eastAsia="zh-CN"/>
        </w:rPr>
        <w:t>observe</w:t>
      </w:r>
      <w:r w:rsidR="00B43871">
        <w:rPr>
          <w:rFonts w:hAnsi="Calibri"/>
          <w:kern w:val="24"/>
          <w:sz w:val="22"/>
          <w:lang w:eastAsia="zh-CN"/>
        </w:rPr>
        <w:t xml:space="preserve"> </w:t>
      </w:r>
      <w:r>
        <w:rPr>
          <w:rFonts w:hAnsi="Calibri"/>
          <w:kern w:val="24"/>
          <w:sz w:val="22"/>
          <w:lang w:eastAsia="zh-CN"/>
        </w:rPr>
        <w:t>the preferred arrival tim</w:t>
      </w:r>
      <w:r w:rsidR="00B43871">
        <w:rPr>
          <w:rFonts w:hAnsi="Calibri"/>
          <w:kern w:val="24"/>
          <w:sz w:val="22"/>
          <w:lang w:eastAsia="zh-CN"/>
        </w:rPr>
        <w:t xml:space="preserve">e </w:t>
      </w:r>
      <w:r>
        <w:rPr>
          <w:rFonts w:hAnsi="Calibri"/>
          <w:kern w:val="24"/>
          <w:sz w:val="22"/>
          <w:lang w:eastAsia="zh-CN"/>
        </w:rPr>
        <w:t>TOF2</w:t>
      </w:r>
      <w:r w:rsidR="00B43871">
        <w:rPr>
          <w:rFonts w:hAnsi="Calibri"/>
          <w:kern w:val="24"/>
          <w:sz w:val="22"/>
          <w:lang w:eastAsia="zh-CN"/>
        </w:rPr>
        <w:t xml:space="preserve">. It </w:t>
      </w:r>
      <w:r>
        <w:rPr>
          <w:rFonts w:hAnsi="Calibri"/>
          <w:kern w:val="24"/>
          <w:sz w:val="22"/>
          <w:lang w:eastAsia="zh-CN"/>
        </w:rPr>
        <w:t>is</w:t>
      </w:r>
      <w:r w:rsidR="00B43871">
        <w:rPr>
          <w:rFonts w:hAnsi="Calibri"/>
          <w:kern w:val="24"/>
          <w:sz w:val="22"/>
          <w:lang w:eastAsia="zh-CN"/>
        </w:rPr>
        <w:t xml:space="preserve"> shown to be </w:t>
      </w:r>
      <w:r>
        <w:rPr>
          <w:rFonts w:hAnsi="Calibri"/>
          <w:kern w:val="24"/>
          <w:sz w:val="22"/>
          <w:lang w:eastAsia="zh-CN"/>
        </w:rPr>
        <w:t xml:space="preserve">perturbed by </w:t>
      </w:r>
      <w:r w:rsidRPr="00B43871">
        <w:rPr>
          <w:rFonts w:hAnsi="Calibri"/>
          <w:i/>
          <w:iCs/>
          <w:kern w:val="24"/>
          <w:sz w:val="22"/>
          <w:lang w:eastAsia="zh-CN"/>
        </w:rPr>
        <w:t>mu</w:t>
      </w:r>
      <w:r>
        <w:rPr>
          <w:rFonts w:hAnsi="Calibri"/>
          <w:kern w:val="24"/>
          <w:sz w:val="22"/>
          <w:lang w:eastAsia="zh-CN"/>
        </w:rPr>
        <w:t xml:space="preserve">, </w:t>
      </w:r>
      <w:r w:rsidRPr="00B43871">
        <w:rPr>
          <w:rFonts w:hAnsi="Calibri"/>
          <w:i/>
          <w:iCs/>
          <w:kern w:val="24"/>
          <w:sz w:val="22"/>
          <w:lang w:eastAsia="zh-CN"/>
        </w:rPr>
        <w:t>delta</w:t>
      </w:r>
      <w:r>
        <w:rPr>
          <w:rFonts w:hAnsi="Calibri"/>
          <w:kern w:val="24"/>
          <w:sz w:val="22"/>
          <w:lang w:eastAsia="zh-CN"/>
        </w:rPr>
        <w:t xml:space="preserve">, and the group delays induced at TX and RX sides. </w:t>
      </w:r>
      <w:r w:rsidR="003F79A7">
        <w:rPr>
          <w:rFonts w:hAnsi="Calibri"/>
          <w:kern w:val="24"/>
          <w:sz w:val="22"/>
          <w:lang w:eastAsia="zh-CN"/>
        </w:rPr>
        <w:t>Fortunately,</w:t>
      </w:r>
      <w:r w:rsidR="00B43871">
        <w:rPr>
          <w:rFonts w:hAnsi="Calibri"/>
          <w:kern w:val="24"/>
          <w:sz w:val="22"/>
          <w:lang w:eastAsia="zh-CN"/>
        </w:rPr>
        <w:t xml:space="preserve"> t</w:t>
      </w:r>
      <w:r>
        <w:rPr>
          <w:rFonts w:hAnsi="Calibri"/>
          <w:kern w:val="24"/>
          <w:sz w:val="22"/>
          <w:lang w:eastAsia="zh-CN"/>
        </w:rPr>
        <w:t xml:space="preserve">he </w:t>
      </w:r>
      <w:r w:rsidRPr="00B43871">
        <w:rPr>
          <w:rFonts w:hAnsi="Calibri"/>
          <w:i/>
          <w:iCs/>
          <w:kern w:val="24"/>
          <w:sz w:val="22"/>
          <w:lang w:eastAsia="zh-CN"/>
        </w:rPr>
        <w:t>mu</w:t>
      </w:r>
      <w:r w:rsidR="00B43871">
        <w:rPr>
          <w:rFonts w:hAnsi="Calibri"/>
          <w:kern w:val="24"/>
          <w:sz w:val="22"/>
          <w:lang w:eastAsia="zh-CN"/>
        </w:rPr>
        <w:t xml:space="preserve"> could</w:t>
      </w:r>
      <w:r>
        <w:rPr>
          <w:rFonts w:hAnsi="Calibri"/>
          <w:kern w:val="24"/>
          <w:sz w:val="22"/>
          <w:lang w:eastAsia="zh-CN"/>
        </w:rPr>
        <w:t xml:space="preserve"> be cancelled when </w:t>
      </w:r>
      <w:r w:rsidR="00B43871">
        <w:rPr>
          <w:rFonts w:hAnsi="Calibri"/>
          <w:kern w:val="24"/>
          <w:sz w:val="22"/>
          <w:lang w:eastAsia="zh-CN"/>
        </w:rPr>
        <w:t xml:space="preserve">taking the difference on </w:t>
      </w:r>
      <w:r>
        <w:rPr>
          <w:rFonts w:hAnsi="Calibri"/>
          <w:kern w:val="24"/>
          <w:sz w:val="22"/>
          <w:lang w:eastAsia="zh-CN"/>
        </w:rPr>
        <w:t xml:space="preserve">the two </w:t>
      </w:r>
      <w:r w:rsidR="00B43871">
        <w:rPr>
          <w:rFonts w:hAnsi="Calibri"/>
          <w:kern w:val="24"/>
          <w:sz w:val="22"/>
          <w:lang w:eastAsia="zh-CN"/>
        </w:rPr>
        <w:t xml:space="preserve">observed </w:t>
      </w:r>
      <w:r>
        <w:rPr>
          <w:rFonts w:hAnsi="Calibri"/>
          <w:kern w:val="24"/>
          <w:sz w:val="22"/>
          <w:lang w:eastAsia="zh-CN"/>
        </w:rPr>
        <w:t>arrival tim</w:t>
      </w:r>
      <w:r w:rsidR="00B43871">
        <w:rPr>
          <w:rFonts w:hAnsi="Calibri"/>
          <w:kern w:val="24"/>
          <w:sz w:val="22"/>
          <w:lang w:eastAsia="zh-CN"/>
        </w:rPr>
        <w:t>e, which is to form a DL-RSTD value</w:t>
      </w:r>
      <w:r w:rsidR="005110A9">
        <w:rPr>
          <w:rFonts w:hAnsi="Calibri"/>
          <w:kern w:val="24"/>
          <w:sz w:val="22"/>
          <w:lang w:eastAsia="zh-CN"/>
        </w:rPr>
        <w:t xml:space="preserve">. Now </w:t>
      </w:r>
      <w:r>
        <w:rPr>
          <w:rFonts w:hAnsi="Calibri"/>
          <w:kern w:val="24"/>
          <w:sz w:val="22"/>
          <w:lang w:eastAsia="zh-CN"/>
        </w:rPr>
        <w:t xml:space="preserve">the remaining impairment terms are </w:t>
      </w:r>
      <w:r w:rsidRPr="005110A9">
        <w:rPr>
          <w:rFonts w:hAnsi="Calibri"/>
          <w:i/>
          <w:iCs/>
          <w:kern w:val="24"/>
          <w:sz w:val="22"/>
          <w:lang w:eastAsia="zh-CN"/>
        </w:rPr>
        <w:t>delta</w:t>
      </w:r>
      <w:r>
        <w:rPr>
          <w:rFonts w:hAnsi="Calibri"/>
          <w:kern w:val="24"/>
          <w:sz w:val="22"/>
          <w:lang w:eastAsia="zh-CN"/>
        </w:rPr>
        <w:t>, and group delay difference from two TXs.</w:t>
      </w:r>
    </w:p>
    <w:p w14:paraId="10759FE6" w14:textId="5BD16277" w:rsidR="00BD5AD8" w:rsidRDefault="00BD5AD8" w:rsidP="00013EF0">
      <w:pPr>
        <w:widowControl/>
        <w:jc w:val="both"/>
        <w:rPr>
          <w:rFonts w:hAnsi="Calibri"/>
          <w:kern w:val="24"/>
          <w:sz w:val="22"/>
          <w:lang w:eastAsia="zh-CN"/>
        </w:rPr>
      </w:pPr>
    </w:p>
    <w:p w14:paraId="0ABB5F54" w14:textId="5144C2CD" w:rsidR="00BD5AD8" w:rsidRDefault="00BD5AD8" w:rsidP="00013EF0">
      <w:pPr>
        <w:widowControl/>
        <w:jc w:val="both"/>
        <w:rPr>
          <w:rFonts w:hAnsi="Calibri"/>
          <w:kern w:val="24"/>
          <w:sz w:val="22"/>
          <w:lang w:eastAsia="zh-CN"/>
        </w:rPr>
      </w:pPr>
    </w:p>
    <w:p w14:paraId="55F20F88" w14:textId="0370AD27" w:rsidR="00BD5AD8" w:rsidRDefault="00BD5AD8" w:rsidP="00013EF0">
      <w:pPr>
        <w:widowControl/>
        <w:jc w:val="both"/>
        <w:rPr>
          <w:rFonts w:hAnsi="Calibri"/>
          <w:kern w:val="24"/>
          <w:sz w:val="22"/>
          <w:lang w:eastAsia="zh-CN"/>
        </w:rPr>
      </w:pPr>
      <w:r>
        <w:rPr>
          <w:noProof/>
        </w:rPr>
        <w:drawing>
          <wp:inline distT="0" distB="0" distL="0" distR="0" wp14:anchorId="12D9368A" wp14:editId="320E12A4">
            <wp:extent cx="4645025" cy="2834640"/>
            <wp:effectExtent l="0" t="0" r="3175" b="381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45025" cy="2834640"/>
                    </a:xfrm>
                    <a:prstGeom prst="rect">
                      <a:avLst/>
                    </a:prstGeom>
                  </pic:spPr>
                </pic:pic>
              </a:graphicData>
            </a:graphic>
          </wp:inline>
        </w:drawing>
      </w:r>
    </w:p>
    <w:p w14:paraId="14AF70C9" w14:textId="3D9F6D04" w:rsidR="00BD5AD8" w:rsidRDefault="00BD5AD8" w:rsidP="00013EF0">
      <w:pPr>
        <w:widowControl/>
        <w:jc w:val="both"/>
        <w:rPr>
          <w:rFonts w:hAnsi="Calibri"/>
          <w:kern w:val="24"/>
          <w:sz w:val="22"/>
          <w:lang w:eastAsia="zh-CN"/>
        </w:rPr>
      </w:pPr>
      <w:r>
        <w:rPr>
          <w:rFonts w:hAnsi="Calibri"/>
          <w:kern w:val="24"/>
          <w:sz w:val="22"/>
          <w:lang w:eastAsia="zh-CN"/>
        </w:rPr>
        <w:t xml:space="preserve">              Fig. 2b-1, example by DL-TDOA for DL-RSTD measurement</w:t>
      </w:r>
    </w:p>
    <w:p w14:paraId="497B10FC" w14:textId="114771E3" w:rsidR="00BD5AD8" w:rsidRDefault="00BD5AD8" w:rsidP="00013EF0">
      <w:pPr>
        <w:widowControl/>
        <w:jc w:val="both"/>
        <w:rPr>
          <w:rFonts w:hAnsi="Calibri"/>
          <w:kern w:val="24"/>
          <w:sz w:val="22"/>
          <w:lang w:eastAsia="zh-CN"/>
        </w:rPr>
      </w:pPr>
    </w:p>
    <w:p w14:paraId="7CE8B8E0" w14:textId="77777777" w:rsidR="00BD5AD8" w:rsidRDefault="00BD5AD8" w:rsidP="00013EF0">
      <w:pPr>
        <w:widowControl/>
        <w:jc w:val="both"/>
        <w:rPr>
          <w:rFonts w:hAnsi="Calibri"/>
          <w:kern w:val="24"/>
          <w:sz w:val="22"/>
          <w:lang w:eastAsia="zh-CN"/>
        </w:rPr>
      </w:pPr>
    </w:p>
    <w:p w14:paraId="2B5AAF08" w14:textId="50F9988D" w:rsidR="000B2111" w:rsidRDefault="000B2111" w:rsidP="00013EF0">
      <w:pPr>
        <w:widowControl/>
        <w:jc w:val="both"/>
        <w:rPr>
          <w:rFonts w:hAnsi="Calibri"/>
          <w:kern w:val="24"/>
          <w:sz w:val="22"/>
          <w:lang w:eastAsia="zh-CN"/>
        </w:rPr>
      </w:pPr>
    </w:p>
    <w:p w14:paraId="125E407A" w14:textId="582D339D" w:rsidR="000B2111" w:rsidRDefault="000B2111" w:rsidP="00013EF0">
      <w:pPr>
        <w:widowControl/>
        <w:jc w:val="both"/>
        <w:rPr>
          <w:rFonts w:hAnsi="Calibri"/>
          <w:kern w:val="24"/>
          <w:sz w:val="22"/>
          <w:lang w:eastAsia="zh-CN"/>
        </w:rPr>
      </w:pPr>
      <w:r>
        <w:rPr>
          <w:rFonts w:hAnsi="Calibri"/>
          <w:kern w:val="24"/>
          <w:sz w:val="22"/>
          <w:lang w:eastAsia="zh-CN"/>
        </w:rPr>
        <w:lastRenderedPageBreak/>
        <w:t xml:space="preserve">The impairment terms </w:t>
      </w:r>
      <w:r w:rsidRPr="00C67CA5">
        <w:rPr>
          <w:rFonts w:hAnsi="Calibri"/>
          <w:i/>
          <w:iCs/>
          <w:kern w:val="24"/>
          <w:sz w:val="22"/>
          <w:lang w:eastAsia="zh-CN"/>
        </w:rPr>
        <w:t>delta</w:t>
      </w:r>
      <w:r>
        <w:rPr>
          <w:rFonts w:hAnsi="Calibri"/>
          <w:kern w:val="24"/>
          <w:sz w:val="22"/>
          <w:lang w:eastAsia="zh-CN"/>
        </w:rPr>
        <w:t xml:space="preserve">, and group delays also cause the generalization problem. This is also a many-to-one mapping problem so that to alleviate the issue, </w:t>
      </w:r>
      <w:r w:rsidR="00617672">
        <w:rPr>
          <w:rFonts w:hAnsi="Calibri"/>
          <w:kern w:val="24"/>
          <w:sz w:val="22"/>
          <w:lang w:eastAsia="zh-CN"/>
        </w:rPr>
        <w:t xml:space="preserve">the small </w:t>
      </w:r>
      <w:r>
        <w:rPr>
          <w:rFonts w:hAnsi="Calibri"/>
          <w:kern w:val="24"/>
          <w:sz w:val="22"/>
          <w:lang w:eastAsia="zh-CN"/>
        </w:rPr>
        <w:t>delays</w:t>
      </w:r>
      <w:r w:rsidR="00617672">
        <w:rPr>
          <w:rFonts w:hAnsi="Calibri"/>
          <w:kern w:val="24"/>
          <w:sz w:val="22"/>
          <w:lang w:eastAsia="zh-CN"/>
        </w:rPr>
        <w:t xml:space="preserve"> with</w:t>
      </w:r>
      <w:r w:rsidR="00B60D81">
        <w:rPr>
          <w:rFonts w:hAnsi="Calibri"/>
          <w:kern w:val="24"/>
          <w:sz w:val="22"/>
          <w:lang w:eastAsia="zh-CN"/>
        </w:rPr>
        <w:t xml:space="preserve">in a </w:t>
      </w:r>
      <w:r w:rsidR="00617672">
        <w:rPr>
          <w:rFonts w:hAnsi="Calibri"/>
          <w:kern w:val="24"/>
          <w:sz w:val="22"/>
          <w:lang w:eastAsia="zh-CN"/>
        </w:rPr>
        <w:t>range</w:t>
      </w:r>
      <w:r>
        <w:rPr>
          <w:rFonts w:hAnsi="Calibri"/>
          <w:kern w:val="24"/>
          <w:sz w:val="22"/>
          <w:lang w:eastAsia="zh-CN"/>
        </w:rPr>
        <w:t xml:space="preserve"> are </w:t>
      </w:r>
      <w:r w:rsidR="00617672">
        <w:rPr>
          <w:rFonts w:hAnsi="Calibri"/>
          <w:kern w:val="24"/>
          <w:sz w:val="22"/>
          <w:lang w:eastAsia="zh-CN"/>
        </w:rPr>
        <w:t xml:space="preserve">intentionally </w:t>
      </w:r>
      <w:r>
        <w:rPr>
          <w:rFonts w:hAnsi="Calibri"/>
          <w:kern w:val="24"/>
          <w:sz w:val="22"/>
          <w:lang w:eastAsia="zh-CN"/>
        </w:rPr>
        <w:t>induced in the training data, with a same answer (label)</w:t>
      </w:r>
      <w:r w:rsidR="00114A70">
        <w:rPr>
          <w:rFonts w:hAnsi="Calibri"/>
          <w:kern w:val="24"/>
          <w:sz w:val="22"/>
          <w:lang w:eastAsia="zh-CN"/>
        </w:rPr>
        <w:t>, as what was studied in SI.</w:t>
      </w:r>
    </w:p>
    <w:p w14:paraId="47AA186D" w14:textId="6377E064" w:rsidR="0011419F" w:rsidRDefault="0011419F" w:rsidP="00013EF0">
      <w:pPr>
        <w:widowControl/>
        <w:jc w:val="both"/>
        <w:rPr>
          <w:rFonts w:hAnsi="Calibri"/>
          <w:kern w:val="24"/>
          <w:sz w:val="22"/>
          <w:lang w:eastAsia="zh-CN"/>
        </w:rPr>
      </w:pPr>
    </w:p>
    <w:p w14:paraId="08E85185" w14:textId="78513E2B" w:rsidR="0011419F" w:rsidRDefault="00870701" w:rsidP="00013EF0">
      <w:pPr>
        <w:widowControl/>
        <w:jc w:val="both"/>
        <w:rPr>
          <w:rFonts w:hAnsi="Calibri"/>
          <w:kern w:val="24"/>
          <w:sz w:val="22"/>
          <w:lang w:eastAsia="zh-CN"/>
        </w:rPr>
      </w:pPr>
      <w:r>
        <w:rPr>
          <w:rFonts w:hAnsi="Calibri"/>
          <w:kern w:val="24"/>
          <w:sz w:val="22"/>
          <w:lang w:eastAsia="zh-CN"/>
        </w:rPr>
        <w:t xml:space="preserve">TABLE 2b-1 shows our evaluation result for introducing small delays in the training data to deal with sync errors and group delays. It is found </w:t>
      </w:r>
      <w:r w:rsidR="00617672">
        <w:rPr>
          <w:rFonts w:hAnsi="Calibri"/>
          <w:kern w:val="24"/>
          <w:sz w:val="22"/>
          <w:lang w:eastAsia="zh-CN"/>
        </w:rPr>
        <w:t xml:space="preserve">out that there are pros and cons </w:t>
      </w:r>
      <w:r>
        <w:rPr>
          <w:rFonts w:hAnsi="Calibri"/>
          <w:kern w:val="24"/>
          <w:sz w:val="22"/>
          <w:lang w:eastAsia="zh-CN"/>
        </w:rPr>
        <w:t>for this approach</w:t>
      </w:r>
      <w:r w:rsidR="00617672">
        <w:rPr>
          <w:rFonts w:hAnsi="Calibri"/>
          <w:kern w:val="24"/>
          <w:sz w:val="22"/>
          <w:lang w:eastAsia="zh-CN"/>
        </w:rPr>
        <w:t>,</w:t>
      </w:r>
    </w:p>
    <w:p w14:paraId="7F7DC401" w14:textId="1E35D059" w:rsidR="00617672" w:rsidRDefault="00617672" w:rsidP="00617672">
      <w:pPr>
        <w:pStyle w:val="ListParagraph"/>
        <w:widowControl/>
        <w:numPr>
          <w:ilvl w:val="0"/>
          <w:numId w:val="18"/>
        </w:numPr>
        <w:ind w:left="270" w:hanging="270"/>
        <w:jc w:val="both"/>
        <w:rPr>
          <w:rFonts w:hAnsi="Calibri"/>
          <w:kern w:val="24"/>
          <w:sz w:val="22"/>
          <w:lang w:eastAsia="zh-CN"/>
        </w:rPr>
      </w:pPr>
      <w:r>
        <w:rPr>
          <w:rFonts w:hAnsi="Calibri"/>
          <w:kern w:val="24"/>
          <w:sz w:val="22"/>
          <w:lang w:eastAsia="zh-CN"/>
        </w:rPr>
        <w:t xml:space="preserve">Advantage: when </w:t>
      </w:r>
      <w:r w:rsidR="00903DDD">
        <w:rPr>
          <w:rFonts w:hAnsi="Calibri"/>
          <w:kern w:val="24"/>
          <w:sz w:val="22"/>
          <w:lang w:eastAsia="zh-CN"/>
        </w:rPr>
        <w:t xml:space="preserve">the </w:t>
      </w:r>
      <w:r>
        <w:rPr>
          <w:rFonts w:hAnsi="Calibri"/>
          <w:kern w:val="24"/>
          <w:sz w:val="22"/>
          <w:lang w:eastAsia="zh-CN"/>
        </w:rPr>
        <w:t>training data</w:t>
      </w:r>
      <w:r w:rsidR="00903DDD">
        <w:rPr>
          <w:rFonts w:hAnsi="Calibri"/>
          <w:kern w:val="24"/>
          <w:sz w:val="22"/>
          <w:lang w:eastAsia="zh-CN"/>
        </w:rPr>
        <w:t xml:space="preserve"> are </w:t>
      </w:r>
      <w:r>
        <w:rPr>
          <w:rFonts w:hAnsi="Calibri"/>
          <w:kern w:val="24"/>
          <w:sz w:val="22"/>
          <w:lang w:eastAsia="zh-CN"/>
        </w:rPr>
        <w:t>induce</w:t>
      </w:r>
      <w:r w:rsidR="00903DDD">
        <w:rPr>
          <w:rFonts w:hAnsi="Calibri"/>
          <w:kern w:val="24"/>
          <w:sz w:val="22"/>
          <w:lang w:eastAsia="zh-CN"/>
        </w:rPr>
        <w:t xml:space="preserve">d with </w:t>
      </w:r>
      <w:r>
        <w:rPr>
          <w:rFonts w:hAnsi="Calibri"/>
          <w:kern w:val="24"/>
          <w:sz w:val="22"/>
          <w:lang w:eastAsia="zh-CN"/>
        </w:rPr>
        <w:t>the range of +-0ns, +-20ns and +-50ns delays and the model is tested with +-50ns sync error, the location error is 16.57m, 9.72m and 6.78m, which means the accuracy is improved</w:t>
      </w:r>
      <w:r w:rsidR="00C77D66">
        <w:rPr>
          <w:rFonts w:hAnsi="Calibri"/>
          <w:kern w:val="24"/>
          <w:sz w:val="22"/>
          <w:lang w:eastAsia="zh-CN"/>
        </w:rPr>
        <w:t xml:space="preserve"> and the catastrophic error could be avoided</w:t>
      </w:r>
    </w:p>
    <w:p w14:paraId="1BE37CAA" w14:textId="4FA3CB9F" w:rsidR="00617672" w:rsidRPr="00617672" w:rsidRDefault="00617672" w:rsidP="00617672">
      <w:pPr>
        <w:pStyle w:val="ListParagraph"/>
        <w:widowControl/>
        <w:numPr>
          <w:ilvl w:val="0"/>
          <w:numId w:val="18"/>
        </w:numPr>
        <w:ind w:left="270" w:hanging="270"/>
        <w:jc w:val="both"/>
        <w:rPr>
          <w:rFonts w:hAnsi="Calibri"/>
          <w:kern w:val="24"/>
          <w:sz w:val="22"/>
          <w:lang w:eastAsia="zh-CN"/>
        </w:rPr>
      </w:pPr>
      <w:r>
        <w:rPr>
          <w:rFonts w:hAnsi="Calibri"/>
          <w:kern w:val="24"/>
          <w:sz w:val="22"/>
          <w:lang w:eastAsia="zh-CN"/>
        </w:rPr>
        <w:t xml:space="preserve">Disadvantage: when </w:t>
      </w:r>
      <w:r w:rsidR="00903DDD">
        <w:rPr>
          <w:rFonts w:hAnsi="Calibri"/>
          <w:kern w:val="24"/>
          <w:sz w:val="22"/>
          <w:lang w:eastAsia="zh-CN"/>
        </w:rPr>
        <w:t xml:space="preserve">the </w:t>
      </w:r>
      <w:r>
        <w:rPr>
          <w:rFonts w:hAnsi="Calibri"/>
          <w:kern w:val="24"/>
          <w:sz w:val="22"/>
          <w:lang w:eastAsia="zh-CN"/>
        </w:rPr>
        <w:t>training data</w:t>
      </w:r>
      <w:r w:rsidR="00903DDD">
        <w:rPr>
          <w:rFonts w:hAnsi="Calibri"/>
          <w:kern w:val="24"/>
          <w:sz w:val="22"/>
          <w:lang w:eastAsia="zh-CN"/>
        </w:rPr>
        <w:t xml:space="preserve"> are </w:t>
      </w:r>
      <w:r>
        <w:rPr>
          <w:rFonts w:hAnsi="Calibri"/>
          <w:kern w:val="24"/>
          <w:sz w:val="22"/>
          <w:lang w:eastAsia="zh-CN"/>
        </w:rPr>
        <w:t>induce</w:t>
      </w:r>
      <w:r w:rsidR="00903DDD">
        <w:rPr>
          <w:rFonts w:hAnsi="Calibri"/>
          <w:kern w:val="24"/>
          <w:sz w:val="22"/>
          <w:lang w:eastAsia="zh-CN"/>
        </w:rPr>
        <w:t xml:space="preserve">d with </w:t>
      </w:r>
      <w:r>
        <w:rPr>
          <w:rFonts w:hAnsi="Calibri"/>
          <w:kern w:val="24"/>
          <w:sz w:val="22"/>
          <w:lang w:eastAsia="zh-CN"/>
        </w:rPr>
        <w:t xml:space="preserve">the </w:t>
      </w:r>
      <w:r w:rsidR="007338A7">
        <w:rPr>
          <w:rFonts w:hAnsi="Calibri"/>
          <w:kern w:val="24"/>
          <w:sz w:val="22"/>
          <w:lang w:eastAsia="zh-CN"/>
        </w:rPr>
        <w:t>range of +-0ns, +-20ns and +-50ns delays and the model is test</w:t>
      </w:r>
      <w:r w:rsidR="008220E4">
        <w:rPr>
          <w:rFonts w:hAnsi="Calibri"/>
          <w:kern w:val="24"/>
          <w:sz w:val="22"/>
          <w:lang w:eastAsia="zh-CN"/>
        </w:rPr>
        <w:t>ed</w:t>
      </w:r>
      <w:r w:rsidR="007338A7">
        <w:rPr>
          <w:rFonts w:hAnsi="Calibri"/>
          <w:kern w:val="24"/>
          <w:sz w:val="22"/>
          <w:lang w:eastAsia="zh-CN"/>
        </w:rPr>
        <w:t xml:space="preserve"> with 0ns sync error, the location error is 1.56m, 4m and 5.14m, which means the error floor is raising</w:t>
      </w:r>
    </w:p>
    <w:p w14:paraId="3F9ECDBA" w14:textId="74694B8F" w:rsidR="0011419F" w:rsidRDefault="0011419F" w:rsidP="00013EF0">
      <w:pPr>
        <w:widowControl/>
        <w:jc w:val="both"/>
        <w:rPr>
          <w:rFonts w:hAnsi="Calibri"/>
          <w:kern w:val="24"/>
          <w:sz w:val="22"/>
          <w:lang w:eastAsia="zh-CN"/>
        </w:rPr>
      </w:pPr>
    </w:p>
    <w:p w14:paraId="0684AAE8" w14:textId="6B2E626E" w:rsidR="00941C2F" w:rsidRDefault="00941C2F" w:rsidP="00013EF0">
      <w:pPr>
        <w:widowControl/>
        <w:jc w:val="both"/>
        <w:rPr>
          <w:rFonts w:hAnsi="Calibri"/>
          <w:kern w:val="24"/>
          <w:sz w:val="22"/>
          <w:lang w:eastAsia="zh-CN"/>
        </w:rPr>
      </w:pPr>
      <w:r>
        <w:rPr>
          <w:rFonts w:hAnsi="Calibri"/>
          <w:kern w:val="24"/>
          <w:sz w:val="22"/>
          <w:lang w:eastAsia="zh-CN"/>
        </w:rPr>
        <w:t>The synchronization error</w:t>
      </w:r>
      <w:r w:rsidR="00950235">
        <w:rPr>
          <w:rFonts w:hAnsi="Calibri"/>
          <w:kern w:val="24"/>
          <w:sz w:val="22"/>
          <w:lang w:eastAsia="zh-CN"/>
        </w:rPr>
        <w:t xml:space="preserve"> is not constant. It</w:t>
      </w:r>
      <w:r>
        <w:rPr>
          <w:rFonts w:hAnsi="Calibri"/>
          <w:kern w:val="24"/>
          <w:sz w:val="22"/>
          <w:lang w:eastAsia="zh-CN"/>
        </w:rPr>
        <w:t xml:space="preserve"> is time varying </w:t>
      </w:r>
      <w:r w:rsidR="00645A45">
        <w:rPr>
          <w:rFonts w:hAnsi="Calibri"/>
          <w:kern w:val="24"/>
          <w:sz w:val="22"/>
          <w:lang w:eastAsia="zh-CN"/>
        </w:rPr>
        <w:t>due to different clock drift level in different TRP.</w:t>
      </w:r>
      <w:r w:rsidR="00950235">
        <w:rPr>
          <w:rFonts w:hAnsi="Calibri"/>
          <w:kern w:val="24"/>
          <w:sz w:val="22"/>
          <w:lang w:eastAsia="zh-CN"/>
        </w:rPr>
        <w:t xml:space="preserve"> </w:t>
      </w:r>
      <w:r w:rsidR="00AF50B9">
        <w:rPr>
          <w:rFonts w:hAnsi="Calibri"/>
          <w:kern w:val="24"/>
          <w:sz w:val="22"/>
          <w:lang w:eastAsia="zh-CN"/>
        </w:rPr>
        <w:t>In our view, t</w:t>
      </w:r>
      <w:r w:rsidR="0061744C">
        <w:rPr>
          <w:rFonts w:hAnsi="Calibri"/>
          <w:kern w:val="24"/>
          <w:sz w:val="22"/>
          <w:lang w:eastAsia="zh-CN"/>
        </w:rPr>
        <w:t xml:space="preserve">he larger delay range induced </w:t>
      </w:r>
      <w:r w:rsidR="00AF50B9">
        <w:rPr>
          <w:rFonts w:hAnsi="Calibri"/>
          <w:kern w:val="24"/>
          <w:sz w:val="22"/>
          <w:lang w:eastAsia="zh-CN"/>
        </w:rPr>
        <w:t xml:space="preserve">in </w:t>
      </w:r>
      <w:r w:rsidR="0061744C">
        <w:rPr>
          <w:rFonts w:hAnsi="Calibri"/>
          <w:kern w:val="24"/>
          <w:sz w:val="22"/>
          <w:lang w:eastAsia="zh-CN"/>
        </w:rPr>
        <w:t xml:space="preserve">the training data may not be desirable since the </w:t>
      </w:r>
      <w:r w:rsidR="00AF50B9">
        <w:rPr>
          <w:rFonts w:hAnsi="Calibri"/>
          <w:kern w:val="24"/>
          <w:sz w:val="22"/>
          <w:lang w:eastAsia="zh-CN"/>
        </w:rPr>
        <w:t xml:space="preserve">position </w:t>
      </w:r>
      <w:r w:rsidR="0061744C">
        <w:rPr>
          <w:rFonts w:hAnsi="Calibri"/>
          <w:kern w:val="24"/>
          <w:sz w:val="22"/>
          <w:lang w:eastAsia="zh-CN"/>
        </w:rPr>
        <w:t xml:space="preserve">error floor </w:t>
      </w:r>
      <w:r w:rsidR="00AF50B9">
        <w:rPr>
          <w:rFonts w:hAnsi="Calibri"/>
          <w:kern w:val="24"/>
          <w:sz w:val="22"/>
          <w:lang w:eastAsia="zh-CN"/>
        </w:rPr>
        <w:t xml:space="preserve">also </w:t>
      </w:r>
      <w:r w:rsidR="0061744C">
        <w:rPr>
          <w:rFonts w:hAnsi="Calibri"/>
          <w:kern w:val="24"/>
          <w:sz w:val="22"/>
          <w:lang w:eastAsia="zh-CN"/>
        </w:rPr>
        <w:t>raises.</w:t>
      </w:r>
      <w:r w:rsidR="00950235">
        <w:rPr>
          <w:rFonts w:hAnsi="Calibri"/>
          <w:kern w:val="24"/>
          <w:sz w:val="22"/>
          <w:lang w:eastAsia="zh-CN"/>
        </w:rPr>
        <w:t xml:space="preserve"> </w:t>
      </w:r>
    </w:p>
    <w:p w14:paraId="29E6E67D" w14:textId="5FAA1D33" w:rsidR="0011419F" w:rsidRDefault="0011419F" w:rsidP="00013EF0">
      <w:pPr>
        <w:widowControl/>
        <w:jc w:val="both"/>
        <w:rPr>
          <w:rFonts w:hAnsi="Calibri"/>
          <w:kern w:val="24"/>
          <w:sz w:val="22"/>
          <w:lang w:eastAsia="zh-CN"/>
        </w:rPr>
      </w:pPr>
    </w:p>
    <w:p w14:paraId="1B703AD3" w14:textId="34E6532A" w:rsidR="0011419F" w:rsidRDefault="0011419F" w:rsidP="00013EF0">
      <w:pPr>
        <w:widowControl/>
        <w:jc w:val="both"/>
        <w:rPr>
          <w:rFonts w:hAnsi="Calibri"/>
          <w:kern w:val="24"/>
          <w:sz w:val="22"/>
          <w:lang w:eastAsia="zh-CN"/>
        </w:rPr>
      </w:pPr>
    </w:p>
    <w:p w14:paraId="03113C11" w14:textId="473A086E" w:rsidR="00617672" w:rsidRDefault="00617672" w:rsidP="00013EF0">
      <w:pPr>
        <w:widowControl/>
        <w:jc w:val="both"/>
        <w:rPr>
          <w:rFonts w:hAnsi="Calibri"/>
          <w:kern w:val="24"/>
          <w:sz w:val="22"/>
          <w:lang w:eastAsia="zh-CN"/>
        </w:rPr>
      </w:pPr>
    </w:p>
    <w:p w14:paraId="18623CE8" w14:textId="0FD2562F" w:rsidR="00617672" w:rsidRDefault="00617672" w:rsidP="00013EF0">
      <w:pPr>
        <w:widowControl/>
        <w:jc w:val="both"/>
        <w:rPr>
          <w:rFonts w:hAnsi="Calibri"/>
          <w:kern w:val="24"/>
          <w:sz w:val="22"/>
          <w:lang w:eastAsia="zh-CN"/>
        </w:rPr>
      </w:pPr>
      <w:r>
        <w:rPr>
          <w:rFonts w:hAnsi="Calibri"/>
          <w:noProof/>
          <w:kern w:val="24"/>
          <w:sz w:val="22"/>
          <w:lang w:eastAsia="zh-CN"/>
        </w:rPr>
        <w:drawing>
          <wp:inline distT="0" distB="0" distL="0" distR="0" wp14:anchorId="5D500B89" wp14:editId="1650CFF7">
            <wp:extent cx="4160520" cy="263347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60520" cy="2633472"/>
                    </a:xfrm>
                    <a:prstGeom prst="rect">
                      <a:avLst/>
                    </a:prstGeom>
                    <a:noFill/>
                  </pic:spPr>
                </pic:pic>
              </a:graphicData>
            </a:graphic>
          </wp:inline>
        </w:drawing>
      </w:r>
    </w:p>
    <w:p w14:paraId="77AFED70" w14:textId="72F762BE" w:rsidR="00617672" w:rsidRDefault="000524DC" w:rsidP="00013EF0">
      <w:pPr>
        <w:widowControl/>
        <w:jc w:val="both"/>
        <w:rPr>
          <w:rFonts w:hAnsi="Calibri"/>
          <w:kern w:val="24"/>
          <w:sz w:val="22"/>
          <w:lang w:eastAsia="zh-CN"/>
        </w:rPr>
      </w:pPr>
      <w:r>
        <w:rPr>
          <w:rFonts w:hAnsi="Calibri"/>
          <w:kern w:val="24"/>
          <w:sz w:val="22"/>
          <w:lang w:eastAsia="zh-CN"/>
        </w:rPr>
        <w:t xml:space="preserve">                     TABLE 2b-1</w:t>
      </w:r>
    </w:p>
    <w:p w14:paraId="0C8053F6" w14:textId="3221BB11" w:rsidR="00617672" w:rsidRDefault="00617672" w:rsidP="00013EF0">
      <w:pPr>
        <w:widowControl/>
        <w:jc w:val="both"/>
        <w:rPr>
          <w:rFonts w:hAnsi="Calibri"/>
          <w:kern w:val="24"/>
          <w:sz w:val="22"/>
          <w:lang w:eastAsia="zh-CN"/>
        </w:rPr>
      </w:pPr>
    </w:p>
    <w:p w14:paraId="53124594" w14:textId="77777777" w:rsidR="00617672" w:rsidRDefault="00617672" w:rsidP="00013EF0">
      <w:pPr>
        <w:widowControl/>
        <w:jc w:val="both"/>
        <w:rPr>
          <w:rFonts w:hAnsi="Calibri"/>
          <w:kern w:val="24"/>
          <w:sz w:val="22"/>
          <w:lang w:eastAsia="zh-CN"/>
        </w:rPr>
      </w:pPr>
    </w:p>
    <w:p w14:paraId="29AEBE4B" w14:textId="2FC71F7C" w:rsidR="000B2111" w:rsidRDefault="000B2111" w:rsidP="00013EF0">
      <w:pPr>
        <w:widowControl/>
        <w:jc w:val="both"/>
        <w:rPr>
          <w:rFonts w:hAnsi="Calibri"/>
          <w:kern w:val="24"/>
          <w:sz w:val="22"/>
          <w:lang w:eastAsia="zh-CN"/>
        </w:rPr>
      </w:pPr>
    </w:p>
    <w:p w14:paraId="050FA288" w14:textId="78F8D651" w:rsidR="000B2111" w:rsidRDefault="004B6E1C" w:rsidP="00013EF0">
      <w:pPr>
        <w:widowControl/>
        <w:jc w:val="both"/>
        <w:rPr>
          <w:rFonts w:hAnsi="Calibri"/>
          <w:kern w:val="24"/>
          <w:sz w:val="22"/>
          <w:lang w:eastAsia="zh-CN"/>
        </w:rPr>
      </w:pPr>
      <w:r>
        <w:rPr>
          <w:rFonts w:hAnsi="Calibri"/>
          <w:kern w:val="24"/>
          <w:sz w:val="22"/>
          <w:lang w:eastAsia="zh-CN"/>
        </w:rPr>
        <w:t xml:space="preserve">Particularly, </w:t>
      </w:r>
      <w:r w:rsidR="000B2111">
        <w:rPr>
          <w:rFonts w:hAnsi="Calibri"/>
          <w:kern w:val="24"/>
          <w:sz w:val="22"/>
          <w:lang w:eastAsia="zh-CN"/>
        </w:rPr>
        <w:t xml:space="preserve">the </w:t>
      </w:r>
      <w:r w:rsidR="000B2111" w:rsidRPr="004B6E1C">
        <w:rPr>
          <w:rFonts w:hAnsi="Calibri"/>
          <w:i/>
          <w:iCs/>
          <w:kern w:val="24"/>
          <w:sz w:val="22"/>
          <w:lang w:eastAsia="zh-CN"/>
        </w:rPr>
        <w:t>mu</w:t>
      </w:r>
      <w:r w:rsidR="000B2111">
        <w:rPr>
          <w:rFonts w:hAnsi="Calibri"/>
          <w:kern w:val="24"/>
          <w:sz w:val="22"/>
          <w:lang w:eastAsia="zh-CN"/>
        </w:rPr>
        <w:t xml:space="preserve"> and </w:t>
      </w:r>
      <w:r w:rsidR="000B2111" w:rsidRPr="004B6E1C">
        <w:rPr>
          <w:rFonts w:hAnsi="Calibri"/>
          <w:i/>
          <w:iCs/>
          <w:kern w:val="24"/>
          <w:sz w:val="22"/>
          <w:lang w:eastAsia="zh-CN"/>
        </w:rPr>
        <w:t>delta</w:t>
      </w:r>
      <w:r w:rsidR="005139D2">
        <w:rPr>
          <w:rFonts w:hAnsi="Calibri"/>
          <w:kern w:val="24"/>
          <w:sz w:val="22"/>
          <w:lang w:eastAsia="zh-CN"/>
        </w:rPr>
        <w:t xml:space="preserve"> are at different </w:t>
      </w:r>
      <w:r w:rsidR="008E0AA2">
        <w:rPr>
          <w:rFonts w:hAnsi="Calibri"/>
          <w:kern w:val="24"/>
          <w:sz w:val="22"/>
          <w:lang w:eastAsia="zh-CN"/>
        </w:rPr>
        <w:t xml:space="preserve">numerical </w:t>
      </w:r>
      <w:r w:rsidR="005139D2">
        <w:rPr>
          <w:rFonts w:hAnsi="Calibri"/>
          <w:kern w:val="24"/>
          <w:sz w:val="22"/>
          <w:lang w:eastAsia="zh-CN"/>
        </w:rPr>
        <w:t xml:space="preserve">levels. The range of </w:t>
      </w:r>
      <w:r w:rsidR="005139D2" w:rsidRPr="004B6E1C">
        <w:rPr>
          <w:rFonts w:hAnsi="Calibri"/>
          <w:i/>
          <w:iCs/>
          <w:kern w:val="24"/>
          <w:sz w:val="22"/>
          <w:lang w:eastAsia="zh-CN"/>
        </w:rPr>
        <w:t>mu</w:t>
      </w:r>
      <w:r w:rsidR="005139D2">
        <w:rPr>
          <w:rFonts w:hAnsi="Calibri"/>
          <w:kern w:val="24"/>
          <w:sz w:val="22"/>
          <w:lang w:eastAsia="zh-CN"/>
        </w:rPr>
        <w:t xml:space="preserve"> could be up to </w:t>
      </w:r>
      <w:r w:rsidR="002374BC">
        <w:rPr>
          <w:rFonts w:hAnsi="Calibri"/>
          <w:kern w:val="24"/>
          <w:sz w:val="22"/>
          <w:lang w:eastAsia="zh-CN"/>
        </w:rPr>
        <w:t>micro second</w:t>
      </w:r>
      <w:r w:rsidR="005139D2">
        <w:rPr>
          <w:rFonts w:hAnsi="Calibri"/>
          <w:kern w:val="24"/>
          <w:sz w:val="22"/>
          <w:lang w:eastAsia="zh-CN"/>
        </w:rPr>
        <w:t>,</w:t>
      </w:r>
      <w:r>
        <w:rPr>
          <w:rFonts w:hAnsi="Calibri"/>
          <w:kern w:val="24"/>
          <w:sz w:val="22"/>
          <w:lang w:eastAsia="zh-CN"/>
        </w:rPr>
        <w:t xml:space="preserve"> depending on the distance between UE and serving gNB, and the UE </w:t>
      </w:r>
      <w:r w:rsidR="003F79A7">
        <w:rPr>
          <w:rFonts w:hAnsi="Calibri"/>
          <w:kern w:val="24"/>
          <w:sz w:val="22"/>
          <w:lang w:eastAsia="zh-CN"/>
        </w:rPr>
        <w:t>algorithm</w:t>
      </w:r>
      <w:r>
        <w:rPr>
          <w:rFonts w:hAnsi="Calibri"/>
          <w:kern w:val="24"/>
          <w:sz w:val="22"/>
          <w:lang w:eastAsia="zh-CN"/>
        </w:rPr>
        <w:t xml:space="preserve"> to determine FFT window starting point. T</w:t>
      </w:r>
      <w:r w:rsidR="005139D2">
        <w:rPr>
          <w:rFonts w:hAnsi="Calibri"/>
          <w:kern w:val="24"/>
          <w:sz w:val="22"/>
          <w:lang w:eastAsia="zh-CN"/>
        </w:rPr>
        <w:t xml:space="preserve">he </w:t>
      </w:r>
      <w:r w:rsidR="005139D2" w:rsidRPr="004B6E1C">
        <w:rPr>
          <w:rFonts w:hAnsi="Calibri"/>
          <w:i/>
          <w:iCs/>
          <w:kern w:val="24"/>
          <w:sz w:val="22"/>
          <w:lang w:eastAsia="zh-CN"/>
        </w:rPr>
        <w:t>delta</w:t>
      </w:r>
      <w:r w:rsidR="005139D2">
        <w:rPr>
          <w:rFonts w:hAnsi="Calibri"/>
          <w:kern w:val="24"/>
          <w:sz w:val="22"/>
          <w:lang w:eastAsia="zh-CN"/>
        </w:rPr>
        <w:t xml:space="preserve"> could be at </w:t>
      </w:r>
      <w:r w:rsidR="00F72DF0">
        <w:rPr>
          <w:rFonts w:hAnsi="Calibri"/>
          <w:kern w:val="24"/>
          <w:sz w:val="22"/>
          <w:lang w:eastAsia="zh-CN"/>
        </w:rPr>
        <w:t xml:space="preserve">tens </w:t>
      </w:r>
      <w:r w:rsidR="002374BC">
        <w:rPr>
          <w:rFonts w:hAnsi="Calibri"/>
          <w:kern w:val="24"/>
          <w:sz w:val="22"/>
          <w:lang w:eastAsia="zh-CN"/>
        </w:rPr>
        <w:t>of nano second</w:t>
      </w:r>
      <w:r w:rsidR="005139D2">
        <w:rPr>
          <w:rFonts w:hAnsi="Calibri"/>
          <w:kern w:val="24"/>
          <w:sz w:val="22"/>
          <w:lang w:eastAsia="zh-CN"/>
        </w:rPr>
        <w:t xml:space="preserve"> range</w:t>
      </w:r>
      <w:r>
        <w:rPr>
          <w:rFonts w:hAnsi="Calibri"/>
          <w:kern w:val="24"/>
          <w:sz w:val="22"/>
          <w:lang w:eastAsia="zh-CN"/>
        </w:rPr>
        <w:t xml:space="preserve"> </w:t>
      </w:r>
      <w:r w:rsidR="005A7ED2">
        <w:rPr>
          <w:rFonts w:hAnsi="Calibri"/>
          <w:kern w:val="24"/>
          <w:sz w:val="22"/>
          <w:lang w:eastAsia="zh-CN"/>
        </w:rPr>
        <w:t xml:space="preserve">based on </w:t>
      </w:r>
      <w:r>
        <w:rPr>
          <w:rFonts w:hAnsi="Calibri"/>
          <w:kern w:val="24"/>
          <w:sz w:val="22"/>
          <w:lang w:eastAsia="zh-CN"/>
        </w:rPr>
        <w:t>the evaluation assumption in Rel-16</w:t>
      </w:r>
      <w:r w:rsidR="005139D2">
        <w:rPr>
          <w:rFonts w:hAnsi="Calibri"/>
          <w:kern w:val="24"/>
          <w:sz w:val="22"/>
          <w:lang w:eastAsia="zh-CN"/>
        </w:rPr>
        <w:t>.</w:t>
      </w:r>
      <w:r w:rsidR="00340597">
        <w:rPr>
          <w:rFonts w:hAnsi="Calibri"/>
          <w:kern w:val="24"/>
          <w:sz w:val="22"/>
          <w:lang w:eastAsia="zh-CN"/>
        </w:rPr>
        <w:t xml:space="preserve"> Then </w:t>
      </w:r>
      <w:r>
        <w:rPr>
          <w:rFonts w:hAnsi="Calibri"/>
          <w:kern w:val="24"/>
          <w:sz w:val="22"/>
          <w:lang w:eastAsia="zh-CN"/>
        </w:rPr>
        <w:t xml:space="preserve">using </w:t>
      </w:r>
      <w:r w:rsidR="00340597">
        <w:rPr>
          <w:rFonts w:hAnsi="Calibri"/>
          <w:kern w:val="24"/>
          <w:sz w:val="22"/>
          <w:lang w:eastAsia="zh-CN"/>
        </w:rPr>
        <w:t xml:space="preserve">the approach </w:t>
      </w:r>
      <w:r w:rsidR="004B5C35">
        <w:rPr>
          <w:rFonts w:hAnsi="Calibri"/>
          <w:kern w:val="24"/>
          <w:sz w:val="22"/>
          <w:lang w:eastAsia="zh-CN"/>
        </w:rPr>
        <w:t xml:space="preserve">of </w:t>
      </w:r>
      <w:r w:rsidR="00340597">
        <w:rPr>
          <w:rFonts w:hAnsi="Calibri"/>
          <w:kern w:val="24"/>
          <w:sz w:val="22"/>
          <w:lang w:eastAsia="zh-CN"/>
        </w:rPr>
        <w:t>deal</w:t>
      </w:r>
      <w:r w:rsidR="004B5C35">
        <w:rPr>
          <w:rFonts w:hAnsi="Calibri"/>
          <w:kern w:val="24"/>
          <w:sz w:val="22"/>
          <w:lang w:eastAsia="zh-CN"/>
        </w:rPr>
        <w:t>ing</w:t>
      </w:r>
      <w:r w:rsidR="00340597">
        <w:rPr>
          <w:rFonts w:hAnsi="Calibri"/>
          <w:kern w:val="24"/>
          <w:sz w:val="22"/>
          <w:lang w:eastAsia="zh-CN"/>
        </w:rPr>
        <w:t xml:space="preserve"> with </w:t>
      </w:r>
      <w:r w:rsidR="00340597" w:rsidRPr="004B6E1C">
        <w:rPr>
          <w:rFonts w:hAnsi="Calibri"/>
          <w:i/>
          <w:iCs/>
          <w:kern w:val="24"/>
          <w:sz w:val="22"/>
          <w:lang w:eastAsia="zh-CN"/>
        </w:rPr>
        <w:t>delta</w:t>
      </w:r>
      <w:r w:rsidR="00950235">
        <w:rPr>
          <w:rFonts w:hAnsi="Calibri"/>
          <w:kern w:val="24"/>
          <w:sz w:val="22"/>
          <w:lang w:eastAsia="zh-CN"/>
        </w:rPr>
        <w:t xml:space="preserve"> to also deal with </w:t>
      </w:r>
      <w:r w:rsidR="00950235" w:rsidRPr="004B6E1C">
        <w:rPr>
          <w:rFonts w:hAnsi="Calibri"/>
          <w:i/>
          <w:iCs/>
          <w:kern w:val="24"/>
          <w:sz w:val="22"/>
          <w:lang w:eastAsia="zh-CN"/>
        </w:rPr>
        <w:t>mu</w:t>
      </w:r>
      <w:r w:rsidR="00950235">
        <w:rPr>
          <w:rFonts w:hAnsi="Calibri"/>
          <w:kern w:val="24"/>
          <w:sz w:val="22"/>
          <w:lang w:eastAsia="zh-CN"/>
        </w:rPr>
        <w:t xml:space="preserve"> may cause </w:t>
      </w:r>
      <w:r>
        <w:rPr>
          <w:rFonts w:hAnsi="Calibri"/>
          <w:kern w:val="24"/>
          <w:sz w:val="22"/>
          <w:lang w:eastAsia="zh-CN"/>
        </w:rPr>
        <w:t>higher position</w:t>
      </w:r>
      <w:r w:rsidR="00950235">
        <w:rPr>
          <w:rFonts w:hAnsi="Calibri"/>
          <w:kern w:val="24"/>
          <w:sz w:val="22"/>
          <w:lang w:eastAsia="zh-CN"/>
        </w:rPr>
        <w:t xml:space="preserve"> error floor.</w:t>
      </w:r>
      <w:r w:rsidR="00340597">
        <w:rPr>
          <w:rFonts w:hAnsi="Calibri"/>
          <w:kern w:val="24"/>
          <w:sz w:val="22"/>
          <w:lang w:eastAsia="zh-CN"/>
        </w:rPr>
        <w:t xml:space="preserve"> </w:t>
      </w:r>
    </w:p>
    <w:p w14:paraId="40B71F1D" w14:textId="63267309" w:rsidR="00E71CE8" w:rsidRDefault="00E71CE8" w:rsidP="00013EF0">
      <w:pPr>
        <w:widowControl/>
        <w:jc w:val="both"/>
        <w:rPr>
          <w:rFonts w:hAnsi="Calibri"/>
          <w:kern w:val="24"/>
          <w:sz w:val="22"/>
          <w:lang w:eastAsia="zh-CN"/>
        </w:rPr>
      </w:pPr>
    </w:p>
    <w:p w14:paraId="0D0416E7" w14:textId="04563EDD" w:rsidR="00C0768D" w:rsidRDefault="000C27FC" w:rsidP="00013EF0">
      <w:pPr>
        <w:widowControl/>
        <w:jc w:val="both"/>
        <w:rPr>
          <w:rFonts w:hAnsi="Calibri"/>
          <w:kern w:val="24"/>
          <w:sz w:val="22"/>
          <w:lang w:eastAsia="zh-CN"/>
        </w:rPr>
      </w:pPr>
      <w:r>
        <w:rPr>
          <w:rFonts w:hAnsi="Calibri"/>
          <w:kern w:val="24"/>
          <w:sz w:val="22"/>
          <w:lang w:eastAsia="zh-CN"/>
        </w:rPr>
        <w:t xml:space="preserve">It may happen that the </w:t>
      </w:r>
      <w:r w:rsidR="00022E50">
        <w:rPr>
          <w:rFonts w:hAnsi="Calibri"/>
          <w:kern w:val="24"/>
          <w:sz w:val="22"/>
          <w:lang w:eastAsia="zh-CN"/>
        </w:rPr>
        <w:t xml:space="preserve">training data is based on a </w:t>
      </w:r>
      <w:r>
        <w:rPr>
          <w:rFonts w:hAnsi="Calibri"/>
          <w:kern w:val="24"/>
          <w:sz w:val="22"/>
          <w:lang w:eastAsia="zh-CN"/>
        </w:rPr>
        <w:t>certain reception</w:t>
      </w:r>
      <w:r w:rsidR="00022E50">
        <w:rPr>
          <w:rFonts w:hAnsi="Calibri"/>
          <w:kern w:val="24"/>
          <w:sz w:val="22"/>
          <w:lang w:eastAsia="zh-CN"/>
        </w:rPr>
        <w:t xml:space="preserve"> boundary during </w:t>
      </w:r>
      <w:r>
        <w:rPr>
          <w:rFonts w:hAnsi="Calibri"/>
          <w:kern w:val="24"/>
          <w:sz w:val="22"/>
          <w:lang w:eastAsia="zh-CN"/>
        </w:rPr>
        <w:t xml:space="preserve">the </w:t>
      </w:r>
      <w:r w:rsidR="00022E50">
        <w:rPr>
          <w:rFonts w:hAnsi="Calibri"/>
          <w:kern w:val="24"/>
          <w:sz w:val="22"/>
          <w:lang w:eastAsia="zh-CN"/>
        </w:rPr>
        <w:t xml:space="preserve">data collection, </w:t>
      </w:r>
      <w:r w:rsidR="006D0AFC">
        <w:rPr>
          <w:rFonts w:hAnsi="Calibri"/>
          <w:kern w:val="24"/>
          <w:sz w:val="22"/>
          <w:lang w:eastAsia="zh-CN"/>
        </w:rPr>
        <w:t xml:space="preserve">for example </w:t>
      </w:r>
      <w:r>
        <w:rPr>
          <w:rFonts w:hAnsi="Calibri"/>
          <w:kern w:val="24"/>
          <w:sz w:val="22"/>
          <w:lang w:eastAsia="zh-CN"/>
        </w:rPr>
        <w:t xml:space="preserve">data being collected by </w:t>
      </w:r>
      <w:r w:rsidR="006D0AFC">
        <w:rPr>
          <w:rFonts w:hAnsi="Calibri"/>
          <w:kern w:val="24"/>
          <w:sz w:val="22"/>
          <w:lang w:eastAsia="zh-CN"/>
        </w:rPr>
        <w:t>PRUs</w:t>
      </w:r>
      <w:r w:rsidR="006B5639">
        <w:rPr>
          <w:rFonts w:hAnsi="Calibri"/>
          <w:kern w:val="24"/>
          <w:sz w:val="22"/>
          <w:lang w:eastAsia="zh-CN"/>
        </w:rPr>
        <w:t xml:space="preserve">. And </w:t>
      </w:r>
      <w:r w:rsidR="00022E50">
        <w:rPr>
          <w:rFonts w:hAnsi="Calibri"/>
          <w:kern w:val="24"/>
          <w:sz w:val="22"/>
          <w:lang w:eastAsia="zh-CN"/>
        </w:rPr>
        <w:t xml:space="preserve">during the inference, the UE </w:t>
      </w:r>
      <w:r w:rsidR="00A42C9B">
        <w:rPr>
          <w:rFonts w:hAnsi="Calibri"/>
          <w:kern w:val="24"/>
          <w:sz w:val="22"/>
          <w:lang w:eastAsia="zh-CN"/>
        </w:rPr>
        <w:t xml:space="preserve">may </w:t>
      </w:r>
      <w:r>
        <w:rPr>
          <w:rFonts w:hAnsi="Calibri"/>
          <w:kern w:val="24"/>
          <w:sz w:val="22"/>
          <w:lang w:eastAsia="zh-CN"/>
        </w:rPr>
        <w:t xml:space="preserve">measure </w:t>
      </w:r>
      <w:r w:rsidR="00022E50">
        <w:rPr>
          <w:rFonts w:hAnsi="Calibri"/>
          <w:kern w:val="24"/>
          <w:sz w:val="22"/>
          <w:lang w:eastAsia="zh-CN"/>
        </w:rPr>
        <w:t xml:space="preserve">the channel </w:t>
      </w:r>
      <w:r>
        <w:rPr>
          <w:rFonts w:hAnsi="Calibri"/>
          <w:kern w:val="24"/>
          <w:sz w:val="22"/>
          <w:lang w:eastAsia="zh-CN"/>
        </w:rPr>
        <w:t xml:space="preserve">response </w:t>
      </w:r>
      <w:r w:rsidR="00022E50">
        <w:rPr>
          <w:rFonts w:hAnsi="Calibri"/>
          <w:kern w:val="24"/>
          <w:sz w:val="22"/>
          <w:lang w:eastAsia="zh-CN"/>
        </w:rPr>
        <w:t xml:space="preserve">based on the own </w:t>
      </w:r>
      <w:r>
        <w:rPr>
          <w:rFonts w:hAnsi="Calibri"/>
          <w:kern w:val="24"/>
          <w:sz w:val="22"/>
          <w:lang w:eastAsia="zh-CN"/>
        </w:rPr>
        <w:t xml:space="preserve">reception </w:t>
      </w:r>
      <w:r w:rsidR="00022E50">
        <w:rPr>
          <w:rFonts w:hAnsi="Calibri"/>
          <w:kern w:val="24"/>
          <w:sz w:val="22"/>
          <w:lang w:eastAsia="zh-CN"/>
        </w:rPr>
        <w:t xml:space="preserve">boundary </w:t>
      </w:r>
      <w:r>
        <w:rPr>
          <w:rFonts w:hAnsi="Calibri"/>
          <w:kern w:val="24"/>
          <w:sz w:val="22"/>
          <w:lang w:eastAsia="zh-CN"/>
        </w:rPr>
        <w:t xml:space="preserve">which is </w:t>
      </w:r>
      <w:r w:rsidR="005A7ED2">
        <w:rPr>
          <w:rFonts w:hAnsi="Calibri"/>
          <w:kern w:val="24"/>
          <w:sz w:val="22"/>
          <w:lang w:eastAsia="zh-CN"/>
        </w:rPr>
        <w:t xml:space="preserve">quite </w:t>
      </w:r>
      <w:r w:rsidR="00022E50">
        <w:rPr>
          <w:rFonts w:hAnsi="Calibri"/>
          <w:kern w:val="24"/>
          <w:sz w:val="22"/>
          <w:lang w:eastAsia="zh-CN"/>
        </w:rPr>
        <w:t>different from that for the training data</w:t>
      </w:r>
      <w:r w:rsidR="006B5639">
        <w:rPr>
          <w:rFonts w:hAnsi="Calibri"/>
          <w:kern w:val="24"/>
          <w:sz w:val="22"/>
          <w:lang w:eastAsia="zh-CN"/>
        </w:rPr>
        <w:t>. Thus</w:t>
      </w:r>
      <w:r>
        <w:rPr>
          <w:rFonts w:hAnsi="Calibri"/>
          <w:kern w:val="24"/>
          <w:sz w:val="22"/>
          <w:lang w:eastAsia="zh-CN"/>
        </w:rPr>
        <w:t xml:space="preserve"> the position error would be significant</w:t>
      </w:r>
      <w:r w:rsidR="00341091">
        <w:rPr>
          <w:rFonts w:hAnsi="Calibri"/>
          <w:kern w:val="24"/>
          <w:sz w:val="22"/>
          <w:lang w:eastAsia="zh-CN"/>
        </w:rPr>
        <w:t>. The result can be seen in R1-2308056 section 3.2.3</w:t>
      </w:r>
      <w:r w:rsidR="00C0768D">
        <w:rPr>
          <w:rFonts w:hAnsi="Calibri"/>
          <w:kern w:val="24"/>
          <w:sz w:val="22"/>
          <w:lang w:eastAsia="zh-CN"/>
        </w:rPr>
        <w:t>, which is also duplicated with smaller font size in below.</w:t>
      </w:r>
    </w:p>
    <w:p w14:paraId="65A60343" w14:textId="2CD81568" w:rsidR="00C0768D" w:rsidRDefault="00C0768D" w:rsidP="00013EF0">
      <w:pPr>
        <w:widowControl/>
        <w:jc w:val="both"/>
        <w:rPr>
          <w:rFonts w:hAnsi="Calibri"/>
          <w:kern w:val="24"/>
          <w:sz w:val="22"/>
          <w:lang w:eastAsia="zh-CN"/>
        </w:rPr>
      </w:pPr>
    </w:p>
    <w:tbl>
      <w:tblPr>
        <w:tblStyle w:val="TableGrid"/>
        <w:tblW w:w="0" w:type="auto"/>
        <w:tblLook w:val="04A0" w:firstRow="1" w:lastRow="0" w:firstColumn="1" w:lastColumn="0" w:noHBand="0" w:noVBand="1"/>
      </w:tblPr>
      <w:tblGrid>
        <w:gridCol w:w="9629"/>
      </w:tblGrid>
      <w:tr w:rsidR="00C0768D" w:rsidRPr="00C0768D" w14:paraId="487B6664" w14:textId="77777777" w:rsidTr="00C0768D">
        <w:trPr>
          <w:hidden/>
        </w:trPr>
        <w:tc>
          <w:tcPr>
            <w:tcW w:w="9629" w:type="dxa"/>
          </w:tcPr>
          <w:p w14:paraId="4627CE83" w14:textId="77777777" w:rsidR="00C0768D" w:rsidRPr="00C0768D" w:rsidRDefault="00C0768D" w:rsidP="00C0768D">
            <w:pPr>
              <w:pStyle w:val="ListParagraph"/>
              <w:keepNext/>
              <w:keepLines/>
              <w:widowControl/>
              <w:numPr>
                <w:ilvl w:val="0"/>
                <w:numId w:val="32"/>
              </w:numPr>
              <w:pBdr>
                <w:top w:val="single" w:sz="12" w:space="3" w:color="auto"/>
              </w:pBdr>
              <w:overflowPunct w:val="0"/>
              <w:autoSpaceDE w:val="0"/>
              <w:autoSpaceDN w:val="0"/>
              <w:adjustRightInd w:val="0"/>
              <w:spacing w:before="120" w:after="180"/>
              <w:textAlignment w:val="baseline"/>
              <w:outlineLvl w:val="0"/>
              <w:rPr>
                <w:rFonts w:ascii="Arial" w:eastAsia="PMingLiU" w:hAnsi="Arial" w:cs="Times New Roman"/>
                <w:vanish/>
                <w:kern w:val="0"/>
                <w:sz w:val="16"/>
                <w:szCs w:val="16"/>
                <w:lang w:val="en-GB" w:eastAsia="zh-CN"/>
              </w:rPr>
            </w:pPr>
          </w:p>
          <w:p w14:paraId="703E14C1" w14:textId="77777777" w:rsidR="00C0768D" w:rsidRPr="00C0768D" w:rsidRDefault="00C0768D" w:rsidP="00C0768D">
            <w:pPr>
              <w:pStyle w:val="ListParagraph"/>
              <w:keepNext/>
              <w:keepLines/>
              <w:widowControl/>
              <w:numPr>
                <w:ilvl w:val="0"/>
                <w:numId w:val="32"/>
              </w:numPr>
              <w:pBdr>
                <w:top w:val="single" w:sz="12" w:space="3" w:color="auto"/>
              </w:pBdr>
              <w:overflowPunct w:val="0"/>
              <w:autoSpaceDE w:val="0"/>
              <w:autoSpaceDN w:val="0"/>
              <w:adjustRightInd w:val="0"/>
              <w:spacing w:before="120" w:after="180"/>
              <w:textAlignment w:val="baseline"/>
              <w:outlineLvl w:val="0"/>
              <w:rPr>
                <w:rFonts w:ascii="Arial" w:eastAsia="PMingLiU" w:hAnsi="Arial" w:cs="Times New Roman"/>
                <w:vanish/>
                <w:kern w:val="0"/>
                <w:sz w:val="16"/>
                <w:szCs w:val="16"/>
                <w:lang w:val="en-GB" w:eastAsia="zh-CN"/>
              </w:rPr>
            </w:pPr>
          </w:p>
          <w:p w14:paraId="12118841" w14:textId="77777777" w:rsidR="00C0768D" w:rsidRPr="00C0768D" w:rsidRDefault="00C0768D" w:rsidP="00C0768D">
            <w:pPr>
              <w:pStyle w:val="ListParagraph"/>
              <w:keepNext/>
              <w:keepLines/>
              <w:widowControl/>
              <w:numPr>
                <w:ilvl w:val="0"/>
                <w:numId w:val="32"/>
              </w:numPr>
              <w:pBdr>
                <w:top w:val="single" w:sz="12" w:space="3" w:color="auto"/>
              </w:pBdr>
              <w:overflowPunct w:val="0"/>
              <w:autoSpaceDE w:val="0"/>
              <w:autoSpaceDN w:val="0"/>
              <w:adjustRightInd w:val="0"/>
              <w:spacing w:before="120" w:after="180"/>
              <w:textAlignment w:val="baseline"/>
              <w:outlineLvl w:val="0"/>
              <w:rPr>
                <w:rFonts w:ascii="Arial" w:eastAsia="PMingLiU" w:hAnsi="Arial" w:cs="Times New Roman"/>
                <w:vanish/>
                <w:kern w:val="0"/>
                <w:sz w:val="16"/>
                <w:szCs w:val="16"/>
                <w:lang w:val="en-GB" w:eastAsia="zh-CN"/>
              </w:rPr>
            </w:pPr>
          </w:p>
          <w:p w14:paraId="3CE73DDF" w14:textId="77777777" w:rsidR="00C0768D" w:rsidRPr="00C0768D" w:rsidRDefault="00C0768D" w:rsidP="00C0768D">
            <w:pPr>
              <w:pStyle w:val="ListParagraph"/>
              <w:keepNext/>
              <w:keepLines/>
              <w:widowControl/>
              <w:numPr>
                <w:ilvl w:val="1"/>
                <w:numId w:val="32"/>
              </w:numPr>
              <w:overflowPunct w:val="0"/>
              <w:autoSpaceDE w:val="0"/>
              <w:autoSpaceDN w:val="0"/>
              <w:adjustRightInd w:val="0"/>
              <w:spacing w:before="120" w:after="180"/>
              <w:textAlignment w:val="baseline"/>
              <w:outlineLvl w:val="1"/>
              <w:rPr>
                <w:rFonts w:ascii="Arial" w:eastAsia="PMingLiU" w:hAnsi="Arial" w:cs="Times New Roman"/>
                <w:vanish/>
                <w:kern w:val="0"/>
                <w:sz w:val="16"/>
                <w:szCs w:val="16"/>
                <w:lang w:val="en-GB" w:eastAsia="zh-CN"/>
              </w:rPr>
            </w:pPr>
          </w:p>
          <w:p w14:paraId="671085D4" w14:textId="77777777" w:rsidR="00C0768D" w:rsidRPr="00C0768D" w:rsidRDefault="00C0768D" w:rsidP="00C0768D">
            <w:pPr>
              <w:pStyle w:val="ListParagraph"/>
              <w:keepNext/>
              <w:keepLines/>
              <w:widowControl/>
              <w:numPr>
                <w:ilvl w:val="1"/>
                <w:numId w:val="32"/>
              </w:numPr>
              <w:overflowPunct w:val="0"/>
              <w:autoSpaceDE w:val="0"/>
              <w:autoSpaceDN w:val="0"/>
              <w:adjustRightInd w:val="0"/>
              <w:spacing w:before="120" w:after="180"/>
              <w:textAlignment w:val="baseline"/>
              <w:outlineLvl w:val="1"/>
              <w:rPr>
                <w:rFonts w:ascii="Arial" w:eastAsia="PMingLiU" w:hAnsi="Arial" w:cs="Times New Roman"/>
                <w:vanish/>
                <w:kern w:val="0"/>
                <w:sz w:val="16"/>
                <w:szCs w:val="16"/>
                <w:lang w:val="en-GB" w:eastAsia="zh-CN"/>
              </w:rPr>
            </w:pPr>
          </w:p>
          <w:p w14:paraId="1E7269A9" w14:textId="77777777" w:rsidR="00C0768D" w:rsidRPr="00C0768D" w:rsidRDefault="00C0768D" w:rsidP="00C0768D">
            <w:pPr>
              <w:pStyle w:val="ListParagraph"/>
              <w:keepNext/>
              <w:keepLines/>
              <w:widowControl/>
              <w:numPr>
                <w:ilvl w:val="2"/>
                <w:numId w:val="32"/>
              </w:numPr>
              <w:overflowPunct w:val="0"/>
              <w:autoSpaceDE w:val="0"/>
              <w:autoSpaceDN w:val="0"/>
              <w:adjustRightInd w:val="0"/>
              <w:spacing w:before="120" w:after="180"/>
              <w:textAlignment w:val="baseline"/>
              <w:outlineLvl w:val="2"/>
              <w:rPr>
                <w:rFonts w:ascii="Arial" w:eastAsia="PMingLiU" w:hAnsi="Arial" w:cs="Times New Roman"/>
                <w:vanish/>
                <w:kern w:val="0"/>
                <w:sz w:val="16"/>
                <w:szCs w:val="16"/>
                <w:lang w:val="en-GB" w:eastAsia="zh-CN"/>
              </w:rPr>
            </w:pPr>
          </w:p>
          <w:p w14:paraId="57D0A6EB" w14:textId="77777777" w:rsidR="00C0768D" w:rsidRPr="00C0768D" w:rsidRDefault="00C0768D" w:rsidP="00C0768D">
            <w:pPr>
              <w:pStyle w:val="ListParagraph"/>
              <w:keepNext/>
              <w:keepLines/>
              <w:widowControl/>
              <w:numPr>
                <w:ilvl w:val="2"/>
                <w:numId w:val="32"/>
              </w:numPr>
              <w:overflowPunct w:val="0"/>
              <w:autoSpaceDE w:val="0"/>
              <w:autoSpaceDN w:val="0"/>
              <w:adjustRightInd w:val="0"/>
              <w:spacing w:before="120" w:after="180"/>
              <w:textAlignment w:val="baseline"/>
              <w:outlineLvl w:val="2"/>
              <w:rPr>
                <w:rFonts w:ascii="Arial" w:eastAsia="PMingLiU" w:hAnsi="Arial" w:cs="Times New Roman"/>
                <w:vanish/>
                <w:kern w:val="0"/>
                <w:sz w:val="16"/>
                <w:szCs w:val="16"/>
                <w:lang w:val="en-GB" w:eastAsia="zh-CN"/>
              </w:rPr>
            </w:pPr>
          </w:p>
          <w:p w14:paraId="248783B9" w14:textId="264C4A71" w:rsidR="00C0768D" w:rsidRPr="00C0768D" w:rsidRDefault="00C0768D" w:rsidP="00C0768D">
            <w:pPr>
              <w:pStyle w:val="Heading3"/>
              <w:numPr>
                <w:ilvl w:val="2"/>
                <w:numId w:val="32"/>
              </w:numPr>
              <w:rPr>
                <w:sz w:val="16"/>
                <w:szCs w:val="16"/>
                <w:lang w:eastAsia="zh-CN"/>
              </w:rPr>
            </w:pPr>
            <w:r w:rsidRPr="00C0768D">
              <w:rPr>
                <w:sz w:val="16"/>
                <w:szCs w:val="16"/>
                <w:lang w:eastAsia="zh-CN"/>
              </w:rPr>
              <w:t>Evaluation of differenced CIR/PDP/DP measurement as model input</w:t>
            </w:r>
          </w:p>
          <w:p w14:paraId="7DD519B5" w14:textId="77777777" w:rsidR="00C0768D" w:rsidRPr="00C0768D" w:rsidRDefault="00C0768D" w:rsidP="00C0768D">
            <w:pPr>
              <w:widowControl/>
              <w:spacing w:after="180"/>
              <w:jc w:val="both"/>
              <w:rPr>
                <w:rFonts w:ascii="Times New Roman" w:eastAsia="SimSun" w:hAnsi="Times New Roman" w:cs="Times New Roman"/>
                <w:kern w:val="0"/>
                <w:sz w:val="16"/>
                <w:szCs w:val="16"/>
                <w:lang w:val="en-GB" w:eastAsia="zh-CN"/>
              </w:rPr>
            </w:pPr>
            <w:r w:rsidRPr="00C0768D">
              <w:rPr>
                <w:rFonts w:ascii="Times New Roman" w:eastAsia="SimSun" w:hAnsi="Times New Roman" w:cs="Times New Roman"/>
                <w:kern w:val="0"/>
                <w:sz w:val="16"/>
                <w:szCs w:val="16"/>
                <w:lang w:val="en-GB" w:eastAsia="zh-CN"/>
              </w:rPr>
              <w:t>We evaluated the generalization performance of the direct AI/ML model with differenced CIR/PDP measurements as model input. The CIR/PDP/DP shifted by first path timing of reference TRP is called differenced measurement as discussed in section 3.1.3.13.</w:t>
            </w:r>
          </w:p>
          <w:p w14:paraId="73483C39" w14:textId="77777777" w:rsidR="00C0768D" w:rsidRPr="00C0768D" w:rsidRDefault="00C0768D" w:rsidP="00C0768D">
            <w:pPr>
              <w:widowControl/>
              <w:spacing w:after="180"/>
              <w:jc w:val="both"/>
              <w:rPr>
                <w:rFonts w:ascii="Times New Roman" w:eastAsia="SimSun" w:hAnsi="Times New Roman" w:cs="Times New Roman"/>
                <w:kern w:val="0"/>
                <w:sz w:val="16"/>
                <w:szCs w:val="16"/>
                <w:lang w:val="en-GB" w:eastAsia="zh-CN"/>
              </w:rPr>
            </w:pPr>
            <w:r w:rsidRPr="00C0768D">
              <w:rPr>
                <w:rFonts w:ascii="Times New Roman" w:eastAsia="SimSun" w:hAnsi="Times New Roman" w:cs="Times New Roman"/>
                <w:kern w:val="0"/>
                <w:sz w:val="16"/>
                <w:szCs w:val="16"/>
                <w:lang w:val="en-GB" w:eastAsia="zh-CN"/>
              </w:rPr>
              <w:t>The settings of TOF means the first path timing of CIR/PDP/DP from each TRP is time of flight from TRP to UE, which is different for different UE locations. Simulations in other chapters are all based on TOF.</w:t>
            </w:r>
          </w:p>
          <w:p w14:paraId="353B4022" w14:textId="77777777" w:rsidR="00C0768D" w:rsidRPr="00C0768D" w:rsidRDefault="00C0768D" w:rsidP="00C0768D">
            <w:pPr>
              <w:widowControl/>
              <w:spacing w:after="180"/>
              <w:jc w:val="both"/>
              <w:rPr>
                <w:rFonts w:ascii="Times New Roman" w:eastAsia="SimSun" w:hAnsi="Times New Roman" w:cs="Times New Roman"/>
                <w:kern w:val="0"/>
                <w:sz w:val="16"/>
                <w:szCs w:val="16"/>
                <w:lang w:val="en-GB" w:eastAsia="zh-CN"/>
              </w:rPr>
            </w:pPr>
            <w:r w:rsidRPr="00C0768D">
              <w:rPr>
                <w:rFonts w:ascii="Times New Roman" w:eastAsia="SimSun" w:hAnsi="Times New Roman" w:cs="Times New Roman"/>
                <w:b/>
                <w:bCs/>
                <w:kern w:val="0"/>
                <w:sz w:val="16"/>
                <w:szCs w:val="16"/>
                <w:lang w:val="en-GB" w:eastAsia="zh-CN"/>
              </w:rPr>
              <w:t>TOA means CIR/PDP/DP of all TRPs shifted by a common offset which is equal to the first path timing of reference TRP, and for all UEs, the first path timing of reference TRP is zero</w:t>
            </w:r>
            <w:r w:rsidRPr="00C0768D">
              <w:rPr>
                <w:rFonts w:ascii="Times New Roman" w:eastAsia="SimSun" w:hAnsi="Times New Roman" w:cs="Times New Roman"/>
                <w:kern w:val="0"/>
                <w:sz w:val="16"/>
                <w:szCs w:val="16"/>
                <w:lang w:val="en-GB" w:eastAsia="zh-CN"/>
              </w:rPr>
              <w:t xml:space="preserve">. </w:t>
            </w:r>
          </w:p>
          <w:p w14:paraId="3D1821B5" w14:textId="77777777" w:rsidR="00C0768D" w:rsidRPr="00C0768D" w:rsidRDefault="00C0768D" w:rsidP="00C0768D">
            <w:pPr>
              <w:widowControl/>
              <w:spacing w:before="120" w:after="120"/>
              <w:jc w:val="center"/>
              <w:rPr>
                <w:rFonts w:ascii="Times" w:eastAsia="SimSun" w:hAnsi="Times" w:cs="Times"/>
                <w:b/>
                <w:kern w:val="0"/>
                <w:sz w:val="16"/>
                <w:szCs w:val="16"/>
                <w:lang w:val="en-GB" w:eastAsia="zh-CN"/>
              </w:rPr>
            </w:pPr>
            <w:r w:rsidRPr="00C0768D">
              <w:rPr>
                <w:rFonts w:ascii="Times" w:eastAsia="Batang" w:hAnsi="Times" w:cs="Times"/>
                <w:b/>
                <w:kern w:val="0"/>
                <w:sz w:val="16"/>
                <w:szCs w:val="16"/>
                <w:lang w:val="en-GB" w:eastAsia="zh-CN"/>
              </w:rPr>
              <w:t xml:space="preserve">Table </w:t>
            </w:r>
            <w:r w:rsidRPr="00C0768D">
              <w:rPr>
                <w:rFonts w:ascii="Times" w:eastAsia="Batang" w:hAnsi="Times" w:cs="Times"/>
                <w:b/>
                <w:kern w:val="0"/>
                <w:sz w:val="16"/>
                <w:szCs w:val="16"/>
                <w:lang w:val="en-GB" w:eastAsia="zh-CN"/>
              </w:rPr>
              <w:fldChar w:fldCharType="begin"/>
            </w:r>
            <w:r w:rsidRPr="00C0768D">
              <w:rPr>
                <w:rFonts w:ascii="Times" w:eastAsia="Batang" w:hAnsi="Times" w:cs="Times"/>
                <w:b/>
                <w:kern w:val="0"/>
                <w:sz w:val="16"/>
                <w:szCs w:val="16"/>
                <w:lang w:val="en-GB" w:eastAsia="zh-CN"/>
              </w:rPr>
              <w:instrText xml:space="preserve"> SEQ Table \* ARABIC </w:instrText>
            </w:r>
            <w:r w:rsidRPr="00C0768D">
              <w:rPr>
                <w:rFonts w:ascii="Times" w:eastAsia="Batang" w:hAnsi="Times" w:cs="Times"/>
                <w:b/>
                <w:kern w:val="0"/>
                <w:sz w:val="16"/>
                <w:szCs w:val="16"/>
                <w:lang w:val="en-GB" w:eastAsia="zh-CN"/>
              </w:rPr>
              <w:fldChar w:fldCharType="separate"/>
            </w:r>
            <w:r w:rsidRPr="00C0768D">
              <w:rPr>
                <w:rFonts w:ascii="Times" w:eastAsia="Batang" w:hAnsi="Times" w:cs="Times"/>
                <w:b/>
                <w:noProof/>
                <w:kern w:val="0"/>
                <w:sz w:val="16"/>
                <w:szCs w:val="16"/>
                <w:lang w:val="en-GB" w:eastAsia="zh-CN"/>
              </w:rPr>
              <w:t>28</w:t>
            </w:r>
            <w:r w:rsidRPr="00C0768D">
              <w:rPr>
                <w:rFonts w:ascii="Times" w:eastAsia="Batang" w:hAnsi="Times" w:cs="Times"/>
                <w:b/>
                <w:noProof/>
                <w:kern w:val="0"/>
                <w:sz w:val="16"/>
                <w:szCs w:val="16"/>
                <w:lang w:val="en-GB" w:eastAsia="zh-CN"/>
              </w:rPr>
              <w:fldChar w:fldCharType="end"/>
            </w:r>
            <w:r w:rsidRPr="00C0768D">
              <w:rPr>
                <w:rFonts w:ascii="SimSun" w:eastAsia="SimSun" w:hAnsi="SimSun" w:cs="Times" w:hint="eastAsia"/>
                <w:b/>
                <w:kern w:val="0"/>
                <w:sz w:val="16"/>
                <w:szCs w:val="16"/>
                <w:lang w:val="en-GB" w:eastAsia="zh-CN"/>
              </w:rPr>
              <w:t>.</w:t>
            </w:r>
            <w:r w:rsidRPr="00C0768D">
              <w:rPr>
                <w:rFonts w:ascii="Times" w:eastAsia="Batang" w:hAnsi="Times" w:cs="Times"/>
                <w:b/>
                <w:kern w:val="0"/>
                <w:sz w:val="16"/>
                <w:szCs w:val="16"/>
                <w:lang w:val="en-GB" w:eastAsia="zh-CN"/>
              </w:rPr>
              <w:t>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6"/>
              <w:gridCol w:w="707"/>
              <w:gridCol w:w="581"/>
              <w:gridCol w:w="980"/>
              <w:gridCol w:w="981"/>
              <w:gridCol w:w="705"/>
              <w:gridCol w:w="703"/>
              <w:gridCol w:w="1128"/>
              <w:gridCol w:w="1269"/>
              <w:gridCol w:w="1310"/>
            </w:tblGrid>
            <w:tr w:rsidR="00C0768D" w:rsidRPr="00C0768D" w14:paraId="3A414E0B" w14:textId="77777777" w:rsidTr="00C0768D">
              <w:trPr>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61D1EFEC"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Model input</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DEE2266"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Model output</w:t>
                  </w:r>
                </w:p>
              </w:tc>
              <w:tc>
                <w:tcPr>
                  <w:tcW w:w="567" w:type="dxa"/>
                  <w:vMerge w:val="restart"/>
                  <w:tcBorders>
                    <w:top w:val="single" w:sz="4" w:space="0" w:color="auto"/>
                    <w:left w:val="single" w:sz="4" w:space="0" w:color="auto"/>
                    <w:bottom w:val="single" w:sz="4" w:space="0" w:color="auto"/>
                    <w:right w:val="single" w:sz="4" w:space="0" w:color="auto"/>
                  </w:tcBorders>
                  <w:hideMark/>
                </w:tcPr>
                <w:p w14:paraId="43AA91F3"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Label</w:t>
                  </w:r>
                </w:p>
              </w:tc>
              <w:tc>
                <w:tcPr>
                  <w:tcW w:w="1985" w:type="dxa"/>
                  <w:gridSpan w:val="2"/>
                  <w:tcBorders>
                    <w:top w:val="single" w:sz="4" w:space="0" w:color="auto"/>
                    <w:left w:val="single" w:sz="4" w:space="0" w:color="auto"/>
                    <w:bottom w:val="single" w:sz="4" w:space="0" w:color="auto"/>
                    <w:right w:val="single" w:sz="4" w:space="0" w:color="auto"/>
                  </w:tcBorders>
                  <w:hideMark/>
                </w:tcPr>
                <w:p w14:paraId="01ADEA87" w14:textId="77777777" w:rsidR="00C0768D" w:rsidRPr="00C0768D" w:rsidRDefault="00C0768D" w:rsidP="00C0768D">
                  <w:pPr>
                    <w:widowControl/>
                    <w:rPr>
                      <w:rFonts w:ascii="Times" w:eastAsia="Batang" w:hAnsi="Times" w:cs="Times New Roman"/>
                      <w:color w:val="000000"/>
                      <w:kern w:val="0"/>
                      <w:sz w:val="16"/>
                      <w:szCs w:val="16"/>
                      <w:lang w:val="en-GB" w:eastAsia="en-US"/>
                    </w:rPr>
                  </w:pPr>
                  <w:r w:rsidRPr="00C0768D">
                    <w:rPr>
                      <w:rFonts w:ascii="Times" w:eastAsia="Batang" w:hAnsi="Times" w:cs="Times New Roman"/>
                      <w:kern w:val="0"/>
                      <w:sz w:val="16"/>
                      <w:szCs w:val="16"/>
                      <w:lang w:val="en-GB" w:eastAsia="en-US"/>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hideMark/>
                </w:tcPr>
                <w:p w14:paraId="080AE8F4"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Dataset size</w:t>
                  </w:r>
                </w:p>
              </w:tc>
              <w:tc>
                <w:tcPr>
                  <w:tcW w:w="2410" w:type="dxa"/>
                  <w:gridSpan w:val="2"/>
                  <w:tcBorders>
                    <w:top w:val="single" w:sz="4" w:space="0" w:color="auto"/>
                    <w:left w:val="single" w:sz="4" w:space="0" w:color="auto"/>
                    <w:bottom w:val="single" w:sz="4" w:space="0" w:color="auto"/>
                    <w:right w:val="single" w:sz="4" w:space="0" w:color="auto"/>
                  </w:tcBorders>
                  <w:hideMark/>
                </w:tcPr>
                <w:p w14:paraId="25979D0E"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AI/ML complexity</w:t>
                  </w:r>
                </w:p>
              </w:tc>
              <w:tc>
                <w:tcPr>
                  <w:tcW w:w="1323" w:type="dxa"/>
                  <w:tcBorders>
                    <w:top w:val="single" w:sz="4" w:space="0" w:color="auto"/>
                    <w:left w:val="single" w:sz="4" w:space="0" w:color="auto"/>
                    <w:bottom w:val="single" w:sz="4" w:space="0" w:color="auto"/>
                    <w:right w:val="single" w:sz="4" w:space="0" w:color="auto"/>
                  </w:tcBorders>
                  <w:hideMark/>
                </w:tcPr>
                <w:p w14:paraId="4470E656"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Horizontal pos. accuracy at CDF=90% (m)</w:t>
                  </w:r>
                </w:p>
              </w:tc>
            </w:tr>
            <w:tr w:rsidR="00C0768D" w:rsidRPr="00C0768D" w14:paraId="018C6AB9" w14:textId="77777777" w:rsidTr="00C0768D">
              <w:trPr>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765BC13A" w14:textId="77777777" w:rsidR="00C0768D" w:rsidRPr="00C0768D" w:rsidRDefault="00C0768D" w:rsidP="00C0768D">
                  <w:pPr>
                    <w:widowControl/>
                    <w:rPr>
                      <w:rFonts w:ascii="Times" w:eastAsia="Batang" w:hAnsi="Times" w:cs="Times New Roman"/>
                      <w:kern w:val="0"/>
                      <w:sz w:val="16"/>
                      <w:szCs w:val="16"/>
                      <w:lang w:val="en-GB"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10C7FB" w14:textId="77777777" w:rsidR="00C0768D" w:rsidRPr="00C0768D" w:rsidRDefault="00C0768D" w:rsidP="00C0768D">
                  <w:pPr>
                    <w:widowControl/>
                    <w:rPr>
                      <w:rFonts w:ascii="Times" w:eastAsia="Batang" w:hAnsi="Times" w:cs="Times New Roman"/>
                      <w:kern w:val="0"/>
                      <w:sz w:val="16"/>
                      <w:szCs w:val="16"/>
                      <w:lang w:val="en-GB" w:eastAsia="en-US"/>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53D4B00A" w14:textId="77777777" w:rsidR="00C0768D" w:rsidRPr="00C0768D" w:rsidRDefault="00C0768D" w:rsidP="00C0768D">
                  <w:pPr>
                    <w:widowControl/>
                    <w:rPr>
                      <w:rFonts w:ascii="Times" w:eastAsia="Batang" w:hAnsi="Times" w:cs="Times New Roman"/>
                      <w:kern w:val="0"/>
                      <w:sz w:val="16"/>
                      <w:szCs w:val="16"/>
                      <w:lang w:val="en-GB" w:eastAsia="en-US"/>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217250E4" w14:textId="77777777" w:rsidR="00C0768D" w:rsidRPr="00C0768D" w:rsidRDefault="00C0768D" w:rsidP="00C0768D">
                  <w:pPr>
                    <w:widowControl/>
                    <w:jc w:val="center"/>
                    <w:rPr>
                      <w:rFonts w:ascii="Times" w:eastAsia="Batang" w:hAnsi="Times" w:cs="Times New Roman"/>
                      <w:color w:val="000000"/>
                      <w:kern w:val="0"/>
                      <w:sz w:val="16"/>
                      <w:szCs w:val="16"/>
                      <w:lang w:val="en-GB" w:eastAsia="en-US"/>
                    </w:rPr>
                  </w:pPr>
                  <w:r w:rsidRPr="00C0768D">
                    <w:rPr>
                      <w:rFonts w:ascii="Times" w:eastAsia="Batang" w:hAnsi="Times" w:cs="Times New Roman"/>
                      <w:color w:val="000000"/>
                      <w:kern w:val="0"/>
                      <w:sz w:val="16"/>
                      <w:szCs w:val="16"/>
                      <w:lang w:val="en-GB" w:eastAsia="en-US"/>
                    </w:rPr>
                    <w:t>Train</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960BD4" w14:textId="77777777" w:rsidR="00C0768D" w:rsidRPr="00C0768D" w:rsidRDefault="00C0768D" w:rsidP="00C0768D">
                  <w:pPr>
                    <w:widowControl/>
                    <w:jc w:val="center"/>
                    <w:rPr>
                      <w:rFonts w:ascii="Times" w:eastAsia="Batang" w:hAnsi="Times" w:cs="Times New Roman"/>
                      <w:color w:val="000000"/>
                      <w:kern w:val="0"/>
                      <w:sz w:val="16"/>
                      <w:szCs w:val="16"/>
                      <w:lang w:val="en-GB" w:eastAsia="en-US"/>
                    </w:rPr>
                  </w:pPr>
                  <w:r w:rsidRPr="00C0768D">
                    <w:rPr>
                      <w:rFonts w:ascii="Times" w:eastAsia="Batang" w:hAnsi="Times" w:cs="Times New Roman"/>
                      <w:color w:val="000000"/>
                      <w:kern w:val="0"/>
                      <w:sz w:val="16"/>
                      <w:szCs w:val="16"/>
                      <w:lang w:val="en-GB" w:eastAsia="en-US"/>
                    </w:rPr>
                    <w:t>Test</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50850E" w14:textId="77777777" w:rsidR="00C0768D" w:rsidRPr="00C0768D" w:rsidRDefault="00C0768D" w:rsidP="00C0768D">
                  <w:pPr>
                    <w:widowControl/>
                    <w:jc w:val="center"/>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Train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0D370A" w14:textId="77777777" w:rsidR="00C0768D" w:rsidRPr="00C0768D" w:rsidRDefault="00C0768D" w:rsidP="00C0768D">
                  <w:pPr>
                    <w:widowControl/>
                    <w:jc w:val="center"/>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test</w:t>
                  </w:r>
                </w:p>
              </w:tc>
              <w:tc>
                <w:tcPr>
                  <w:tcW w:w="1134" w:type="dxa"/>
                  <w:tcBorders>
                    <w:top w:val="single" w:sz="4" w:space="0" w:color="auto"/>
                    <w:left w:val="single" w:sz="4" w:space="0" w:color="auto"/>
                    <w:bottom w:val="single" w:sz="4" w:space="0" w:color="auto"/>
                    <w:right w:val="single" w:sz="4" w:space="0" w:color="auto"/>
                  </w:tcBorders>
                  <w:hideMark/>
                </w:tcPr>
                <w:p w14:paraId="3E054304"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Model complexity</w:t>
                  </w:r>
                </w:p>
              </w:tc>
              <w:tc>
                <w:tcPr>
                  <w:tcW w:w="1276" w:type="dxa"/>
                  <w:tcBorders>
                    <w:top w:val="single" w:sz="4" w:space="0" w:color="auto"/>
                    <w:left w:val="single" w:sz="4" w:space="0" w:color="auto"/>
                    <w:bottom w:val="single" w:sz="4" w:space="0" w:color="auto"/>
                    <w:right w:val="single" w:sz="4" w:space="0" w:color="auto"/>
                  </w:tcBorders>
                  <w:hideMark/>
                </w:tcPr>
                <w:p w14:paraId="6AE8B5C2"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Computation complexity</w:t>
                  </w:r>
                </w:p>
              </w:tc>
              <w:tc>
                <w:tcPr>
                  <w:tcW w:w="1323" w:type="dxa"/>
                  <w:tcBorders>
                    <w:top w:val="single" w:sz="4" w:space="0" w:color="auto"/>
                    <w:left w:val="single" w:sz="4" w:space="0" w:color="auto"/>
                    <w:bottom w:val="single" w:sz="4" w:space="0" w:color="auto"/>
                    <w:right w:val="single" w:sz="4" w:space="0" w:color="auto"/>
                  </w:tcBorders>
                  <w:hideMark/>
                </w:tcPr>
                <w:p w14:paraId="7C91D45A"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Batang" w:hAnsi="Times" w:cs="Times New Roman"/>
                      <w:kern w:val="0"/>
                      <w:sz w:val="16"/>
                      <w:szCs w:val="16"/>
                      <w:lang w:val="en-GB" w:eastAsia="en-US"/>
                    </w:rPr>
                    <w:t>AI/ML</w:t>
                  </w:r>
                </w:p>
              </w:tc>
            </w:tr>
            <w:tr w:rsidR="00C0768D" w:rsidRPr="00C0768D" w14:paraId="66AABAB9"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02E6EF9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7081FFB1"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463B297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66B284A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TOF</w:t>
                  </w:r>
                </w:p>
              </w:tc>
              <w:tc>
                <w:tcPr>
                  <w:tcW w:w="993" w:type="dxa"/>
                  <w:tcBorders>
                    <w:top w:val="single" w:sz="4" w:space="0" w:color="auto"/>
                    <w:left w:val="single" w:sz="4" w:space="0" w:color="auto"/>
                    <w:bottom w:val="single" w:sz="4" w:space="0" w:color="auto"/>
                    <w:right w:val="single" w:sz="4" w:space="0" w:color="auto"/>
                  </w:tcBorders>
                  <w:hideMark/>
                </w:tcPr>
                <w:p w14:paraId="699722DA"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TOF</w:t>
                  </w:r>
                </w:p>
              </w:tc>
              <w:tc>
                <w:tcPr>
                  <w:tcW w:w="708" w:type="dxa"/>
                  <w:tcBorders>
                    <w:top w:val="single" w:sz="4" w:space="0" w:color="auto"/>
                    <w:left w:val="single" w:sz="4" w:space="0" w:color="auto"/>
                    <w:bottom w:val="single" w:sz="4" w:space="0" w:color="auto"/>
                    <w:right w:val="single" w:sz="4" w:space="0" w:color="auto"/>
                  </w:tcBorders>
                  <w:hideMark/>
                </w:tcPr>
                <w:p w14:paraId="6620E387"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16C5A62F" w14:textId="77777777" w:rsidR="00C0768D" w:rsidRPr="00C0768D" w:rsidRDefault="00C0768D" w:rsidP="00C0768D">
                  <w:pPr>
                    <w:widowControl/>
                    <w:rPr>
                      <w:rFonts w:ascii="Times" w:eastAsia="Batang" w:hAnsi="Times" w:cs="Times New Roman"/>
                      <w:kern w:val="0"/>
                      <w:sz w:val="16"/>
                      <w:szCs w:val="16"/>
                      <w:lang w:val="en-GB" w:eastAsia="en-US"/>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3785216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095E6AF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06397E30"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0.998</w:t>
                  </w:r>
                </w:p>
              </w:tc>
            </w:tr>
            <w:tr w:rsidR="00C0768D" w:rsidRPr="00C0768D" w14:paraId="177AA788"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3ECA296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6CA2C78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3BCD7CF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553F80AB"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TOF</w:t>
                  </w:r>
                </w:p>
              </w:tc>
              <w:tc>
                <w:tcPr>
                  <w:tcW w:w="993" w:type="dxa"/>
                  <w:tcBorders>
                    <w:top w:val="single" w:sz="4" w:space="0" w:color="auto"/>
                    <w:left w:val="single" w:sz="4" w:space="0" w:color="auto"/>
                    <w:bottom w:val="single" w:sz="4" w:space="0" w:color="auto"/>
                    <w:right w:val="single" w:sz="4" w:space="0" w:color="auto"/>
                  </w:tcBorders>
                  <w:hideMark/>
                </w:tcPr>
                <w:p w14:paraId="00380CC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TOF</w:t>
                  </w:r>
                </w:p>
              </w:tc>
              <w:tc>
                <w:tcPr>
                  <w:tcW w:w="708" w:type="dxa"/>
                  <w:tcBorders>
                    <w:top w:val="single" w:sz="4" w:space="0" w:color="auto"/>
                    <w:left w:val="single" w:sz="4" w:space="0" w:color="auto"/>
                    <w:bottom w:val="single" w:sz="4" w:space="0" w:color="auto"/>
                    <w:right w:val="single" w:sz="4" w:space="0" w:color="auto"/>
                  </w:tcBorders>
                  <w:hideMark/>
                </w:tcPr>
                <w:p w14:paraId="014EA39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40E63F9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5C21FEAC"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1F33ECD8"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2611E493"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1.403</w:t>
                  </w:r>
                </w:p>
              </w:tc>
            </w:tr>
            <w:tr w:rsidR="00C0768D" w:rsidRPr="00C0768D" w14:paraId="761F8B2C"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5779D4DC"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77E7EE8F"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17B7E0B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043443DE"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TOF</w:t>
                  </w:r>
                </w:p>
              </w:tc>
              <w:tc>
                <w:tcPr>
                  <w:tcW w:w="993" w:type="dxa"/>
                  <w:tcBorders>
                    <w:top w:val="single" w:sz="4" w:space="0" w:color="auto"/>
                    <w:left w:val="single" w:sz="4" w:space="0" w:color="auto"/>
                    <w:bottom w:val="single" w:sz="4" w:space="0" w:color="auto"/>
                    <w:right w:val="single" w:sz="4" w:space="0" w:color="auto"/>
                  </w:tcBorders>
                  <w:hideMark/>
                </w:tcPr>
                <w:p w14:paraId="641C536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TOF</w:t>
                  </w:r>
                </w:p>
              </w:tc>
              <w:tc>
                <w:tcPr>
                  <w:tcW w:w="708" w:type="dxa"/>
                  <w:tcBorders>
                    <w:top w:val="single" w:sz="4" w:space="0" w:color="auto"/>
                    <w:left w:val="single" w:sz="4" w:space="0" w:color="auto"/>
                    <w:bottom w:val="single" w:sz="4" w:space="0" w:color="auto"/>
                    <w:right w:val="single" w:sz="4" w:space="0" w:color="auto"/>
                  </w:tcBorders>
                  <w:hideMark/>
                </w:tcPr>
                <w:p w14:paraId="2DB828ED"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0D06E0C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5BE9A2C8"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2D16BBDB"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5C319B4C"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0.987</w:t>
                  </w:r>
                </w:p>
              </w:tc>
            </w:tr>
            <w:tr w:rsidR="00C0768D" w:rsidRPr="00C0768D" w14:paraId="63D05EDE"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332B0BA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156AB21A"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393F5E4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4F105A3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TOF</w:t>
                  </w:r>
                </w:p>
              </w:tc>
              <w:tc>
                <w:tcPr>
                  <w:tcW w:w="993" w:type="dxa"/>
                  <w:tcBorders>
                    <w:top w:val="single" w:sz="4" w:space="0" w:color="auto"/>
                    <w:left w:val="single" w:sz="4" w:space="0" w:color="auto"/>
                    <w:bottom w:val="single" w:sz="4" w:space="0" w:color="auto"/>
                    <w:right w:val="single" w:sz="4" w:space="0" w:color="auto"/>
                  </w:tcBorders>
                  <w:hideMark/>
                </w:tcPr>
                <w:p w14:paraId="41614E43"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TOA</w:t>
                  </w:r>
                </w:p>
              </w:tc>
              <w:tc>
                <w:tcPr>
                  <w:tcW w:w="708" w:type="dxa"/>
                  <w:tcBorders>
                    <w:top w:val="single" w:sz="4" w:space="0" w:color="auto"/>
                    <w:left w:val="single" w:sz="4" w:space="0" w:color="auto"/>
                    <w:bottom w:val="single" w:sz="4" w:space="0" w:color="auto"/>
                    <w:right w:val="single" w:sz="4" w:space="0" w:color="auto"/>
                  </w:tcBorders>
                  <w:hideMark/>
                </w:tcPr>
                <w:p w14:paraId="4D044438"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37B9F70E"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74479E5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7A9249AB"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59210BD9"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20.894</w:t>
                  </w:r>
                </w:p>
              </w:tc>
            </w:tr>
            <w:tr w:rsidR="00C0768D" w:rsidRPr="00C0768D" w14:paraId="5528361A"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4BD45F1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2D50B32C"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0BF6733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08AE720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TOF</w:t>
                  </w:r>
                </w:p>
              </w:tc>
              <w:tc>
                <w:tcPr>
                  <w:tcW w:w="993" w:type="dxa"/>
                  <w:tcBorders>
                    <w:top w:val="single" w:sz="4" w:space="0" w:color="auto"/>
                    <w:left w:val="single" w:sz="4" w:space="0" w:color="auto"/>
                    <w:bottom w:val="single" w:sz="4" w:space="0" w:color="auto"/>
                    <w:right w:val="single" w:sz="4" w:space="0" w:color="auto"/>
                  </w:tcBorders>
                  <w:hideMark/>
                </w:tcPr>
                <w:p w14:paraId="27592BBE"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TOA</w:t>
                  </w:r>
                </w:p>
              </w:tc>
              <w:tc>
                <w:tcPr>
                  <w:tcW w:w="708" w:type="dxa"/>
                  <w:tcBorders>
                    <w:top w:val="single" w:sz="4" w:space="0" w:color="auto"/>
                    <w:left w:val="single" w:sz="4" w:space="0" w:color="auto"/>
                    <w:bottom w:val="single" w:sz="4" w:space="0" w:color="auto"/>
                    <w:right w:val="single" w:sz="4" w:space="0" w:color="auto"/>
                  </w:tcBorders>
                  <w:hideMark/>
                </w:tcPr>
                <w:p w14:paraId="22EFF08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69EABF48"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6DB92A5C"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739AF94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1B598AA2"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10.783</w:t>
                  </w:r>
                </w:p>
              </w:tc>
            </w:tr>
            <w:tr w:rsidR="00C0768D" w:rsidRPr="00C0768D" w14:paraId="3E8B8C06"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02B067B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4487193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0DDF2F00"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461AB93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TOF</w:t>
                  </w:r>
                </w:p>
              </w:tc>
              <w:tc>
                <w:tcPr>
                  <w:tcW w:w="993" w:type="dxa"/>
                  <w:tcBorders>
                    <w:top w:val="single" w:sz="4" w:space="0" w:color="auto"/>
                    <w:left w:val="single" w:sz="4" w:space="0" w:color="auto"/>
                    <w:bottom w:val="single" w:sz="4" w:space="0" w:color="auto"/>
                    <w:right w:val="single" w:sz="4" w:space="0" w:color="auto"/>
                  </w:tcBorders>
                  <w:hideMark/>
                </w:tcPr>
                <w:p w14:paraId="0A403EE3"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TOA</w:t>
                  </w:r>
                </w:p>
              </w:tc>
              <w:tc>
                <w:tcPr>
                  <w:tcW w:w="708" w:type="dxa"/>
                  <w:tcBorders>
                    <w:top w:val="single" w:sz="4" w:space="0" w:color="auto"/>
                    <w:left w:val="single" w:sz="4" w:space="0" w:color="auto"/>
                    <w:bottom w:val="single" w:sz="4" w:space="0" w:color="auto"/>
                    <w:right w:val="single" w:sz="4" w:space="0" w:color="auto"/>
                  </w:tcBorders>
                  <w:hideMark/>
                </w:tcPr>
                <w:p w14:paraId="5DB93E0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268CF818"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091685FE"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401F0983"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01BCAED3"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12.125</w:t>
                  </w:r>
                </w:p>
              </w:tc>
            </w:tr>
            <w:tr w:rsidR="00C0768D" w:rsidRPr="00C0768D" w14:paraId="4CF11DE1"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0A87A4F1"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10CF651B"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7F666F1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17C07443"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TOA</w:t>
                  </w:r>
                </w:p>
              </w:tc>
              <w:tc>
                <w:tcPr>
                  <w:tcW w:w="993" w:type="dxa"/>
                  <w:tcBorders>
                    <w:top w:val="single" w:sz="4" w:space="0" w:color="auto"/>
                    <w:left w:val="single" w:sz="4" w:space="0" w:color="auto"/>
                    <w:bottom w:val="single" w:sz="4" w:space="0" w:color="auto"/>
                    <w:right w:val="single" w:sz="4" w:space="0" w:color="auto"/>
                  </w:tcBorders>
                  <w:hideMark/>
                </w:tcPr>
                <w:p w14:paraId="4D38FD1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{60%, 6m, 2m} TOA</w:t>
                  </w:r>
                </w:p>
              </w:tc>
              <w:tc>
                <w:tcPr>
                  <w:tcW w:w="708" w:type="dxa"/>
                  <w:tcBorders>
                    <w:top w:val="single" w:sz="4" w:space="0" w:color="auto"/>
                    <w:left w:val="single" w:sz="4" w:space="0" w:color="auto"/>
                    <w:bottom w:val="single" w:sz="4" w:space="0" w:color="auto"/>
                    <w:right w:val="single" w:sz="4" w:space="0" w:color="auto"/>
                  </w:tcBorders>
                  <w:hideMark/>
                </w:tcPr>
                <w:p w14:paraId="1E52318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5242B72C"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6479F67D"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35F1FBA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1F4FA171"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1.187</w:t>
                  </w:r>
                </w:p>
              </w:tc>
            </w:tr>
            <w:tr w:rsidR="00C0768D" w:rsidRPr="00C0768D" w14:paraId="42A5D3CE"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5914128F"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7218DF46"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3F3A6CC7"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3F6BDAF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TOA</w:t>
                  </w:r>
                </w:p>
              </w:tc>
              <w:tc>
                <w:tcPr>
                  <w:tcW w:w="993" w:type="dxa"/>
                  <w:tcBorders>
                    <w:top w:val="single" w:sz="4" w:space="0" w:color="auto"/>
                    <w:left w:val="single" w:sz="4" w:space="0" w:color="auto"/>
                    <w:bottom w:val="single" w:sz="4" w:space="0" w:color="auto"/>
                    <w:right w:val="single" w:sz="4" w:space="0" w:color="auto"/>
                  </w:tcBorders>
                  <w:hideMark/>
                </w:tcPr>
                <w:p w14:paraId="27BB48C9"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InF-DH {40%, 2m, 2m} TOA</w:t>
                  </w:r>
                </w:p>
              </w:tc>
              <w:tc>
                <w:tcPr>
                  <w:tcW w:w="708" w:type="dxa"/>
                  <w:tcBorders>
                    <w:top w:val="single" w:sz="4" w:space="0" w:color="auto"/>
                    <w:left w:val="single" w:sz="4" w:space="0" w:color="auto"/>
                    <w:bottom w:val="single" w:sz="4" w:space="0" w:color="auto"/>
                    <w:right w:val="single" w:sz="4" w:space="0" w:color="auto"/>
                  </w:tcBorders>
                  <w:hideMark/>
                </w:tcPr>
                <w:p w14:paraId="56E41CD0"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08323095"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087E6F84"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7588D4F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1D5E3862"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1.549</w:t>
                  </w:r>
                </w:p>
              </w:tc>
            </w:tr>
            <w:tr w:rsidR="00C0768D" w:rsidRPr="00C0768D" w14:paraId="62ABD20B" w14:textId="77777777" w:rsidTr="00C0768D">
              <w:trPr>
                <w:trHeight w:val="35"/>
                <w:jc w:val="center"/>
              </w:trPr>
              <w:tc>
                <w:tcPr>
                  <w:tcW w:w="1129" w:type="dxa"/>
                  <w:tcBorders>
                    <w:top w:val="single" w:sz="4" w:space="0" w:color="auto"/>
                    <w:left w:val="single" w:sz="4" w:space="0" w:color="auto"/>
                    <w:bottom w:val="single" w:sz="4" w:space="0" w:color="auto"/>
                    <w:right w:val="single" w:sz="4" w:space="0" w:color="auto"/>
                  </w:tcBorders>
                  <w:hideMark/>
                </w:tcPr>
                <w:p w14:paraId="6EBB554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PDP[18,2,256]</w:t>
                  </w:r>
                </w:p>
              </w:tc>
              <w:tc>
                <w:tcPr>
                  <w:tcW w:w="709" w:type="dxa"/>
                  <w:tcBorders>
                    <w:top w:val="single" w:sz="4" w:space="0" w:color="auto"/>
                    <w:left w:val="single" w:sz="4" w:space="0" w:color="auto"/>
                    <w:bottom w:val="single" w:sz="4" w:space="0" w:color="auto"/>
                    <w:right w:val="single" w:sz="4" w:space="0" w:color="auto"/>
                  </w:tcBorders>
                  <w:hideMark/>
                </w:tcPr>
                <w:p w14:paraId="23C2B37F"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UE pos [x,y]</w:t>
                  </w:r>
                </w:p>
              </w:tc>
              <w:tc>
                <w:tcPr>
                  <w:tcW w:w="567" w:type="dxa"/>
                  <w:tcBorders>
                    <w:top w:val="single" w:sz="4" w:space="0" w:color="auto"/>
                    <w:left w:val="single" w:sz="4" w:space="0" w:color="auto"/>
                    <w:bottom w:val="single" w:sz="4" w:space="0" w:color="auto"/>
                    <w:right w:val="single" w:sz="4" w:space="0" w:color="auto"/>
                  </w:tcBorders>
                  <w:hideMark/>
                </w:tcPr>
                <w:p w14:paraId="7F6CE5FA"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w:t>
                  </w:r>
                </w:p>
              </w:tc>
              <w:tc>
                <w:tcPr>
                  <w:tcW w:w="992" w:type="dxa"/>
                  <w:tcBorders>
                    <w:top w:val="single" w:sz="4" w:space="0" w:color="auto"/>
                    <w:left w:val="single" w:sz="4" w:space="0" w:color="auto"/>
                    <w:bottom w:val="single" w:sz="4" w:space="0" w:color="auto"/>
                    <w:right w:val="single" w:sz="4" w:space="0" w:color="auto"/>
                  </w:tcBorders>
                  <w:hideMark/>
                </w:tcPr>
                <w:p w14:paraId="0FBF95AB"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TOA</w:t>
                  </w:r>
                </w:p>
              </w:tc>
              <w:tc>
                <w:tcPr>
                  <w:tcW w:w="993" w:type="dxa"/>
                  <w:tcBorders>
                    <w:top w:val="single" w:sz="4" w:space="0" w:color="auto"/>
                    <w:left w:val="single" w:sz="4" w:space="0" w:color="auto"/>
                    <w:bottom w:val="single" w:sz="4" w:space="0" w:color="auto"/>
                    <w:right w:val="single" w:sz="4" w:space="0" w:color="auto"/>
                  </w:tcBorders>
                  <w:hideMark/>
                </w:tcPr>
                <w:p w14:paraId="43DD7FB0"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InF-SH TOA</w:t>
                  </w:r>
                </w:p>
              </w:tc>
              <w:tc>
                <w:tcPr>
                  <w:tcW w:w="708" w:type="dxa"/>
                  <w:tcBorders>
                    <w:top w:val="single" w:sz="4" w:space="0" w:color="auto"/>
                    <w:left w:val="single" w:sz="4" w:space="0" w:color="auto"/>
                    <w:bottom w:val="single" w:sz="4" w:space="0" w:color="auto"/>
                    <w:right w:val="single" w:sz="4" w:space="0" w:color="auto"/>
                  </w:tcBorders>
                  <w:hideMark/>
                </w:tcPr>
                <w:p w14:paraId="2378501E"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32400</w:t>
                  </w:r>
                </w:p>
              </w:tc>
              <w:tc>
                <w:tcPr>
                  <w:tcW w:w="709" w:type="dxa"/>
                  <w:tcBorders>
                    <w:top w:val="single" w:sz="4" w:space="0" w:color="auto"/>
                    <w:left w:val="single" w:sz="4" w:space="0" w:color="auto"/>
                    <w:bottom w:val="single" w:sz="4" w:space="0" w:color="auto"/>
                    <w:right w:val="single" w:sz="4" w:space="0" w:color="auto"/>
                  </w:tcBorders>
                  <w:hideMark/>
                </w:tcPr>
                <w:p w14:paraId="59A645D2"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3600</w:t>
                  </w:r>
                </w:p>
              </w:tc>
              <w:tc>
                <w:tcPr>
                  <w:tcW w:w="1134" w:type="dxa"/>
                  <w:tcBorders>
                    <w:top w:val="single" w:sz="4" w:space="0" w:color="auto"/>
                    <w:left w:val="single" w:sz="4" w:space="0" w:color="auto"/>
                    <w:bottom w:val="single" w:sz="4" w:space="0" w:color="auto"/>
                    <w:right w:val="single" w:sz="4" w:space="0" w:color="auto"/>
                  </w:tcBorders>
                  <w:hideMark/>
                </w:tcPr>
                <w:p w14:paraId="5AD16899"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463.95K</w:t>
                  </w:r>
                </w:p>
              </w:tc>
              <w:tc>
                <w:tcPr>
                  <w:tcW w:w="1276" w:type="dxa"/>
                  <w:tcBorders>
                    <w:top w:val="single" w:sz="4" w:space="0" w:color="auto"/>
                    <w:left w:val="single" w:sz="4" w:space="0" w:color="auto"/>
                    <w:bottom w:val="single" w:sz="4" w:space="0" w:color="auto"/>
                    <w:right w:val="single" w:sz="4" w:space="0" w:color="auto"/>
                  </w:tcBorders>
                  <w:hideMark/>
                </w:tcPr>
                <w:p w14:paraId="2EA69139" w14:textId="77777777" w:rsidR="00C0768D" w:rsidRPr="00C0768D" w:rsidRDefault="00C0768D" w:rsidP="00C0768D">
                  <w:pPr>
                    <w:widowControl/>
                    <w:rPr>
                      <w:rFonts w:ascii="Times" w:eastAsia="SimSun" w:hAnsi="Times" w:cs="Times New Roman"/>
                      <w:kern w:val="0"/>
                      <w:sz w:val="16"/>
                      <w:szCs w:val="16"/>
                      <w:lang w:val="en-GB" w:eastAsia="zh-CN"/>
                    </w:rPr>
                  </w:pPr>
                  <w:r w:rsidRPr="00C0768D">
                    <w:rPr>
                      <w:rFonts w:ascii="Times" w:eastAsia="SimSun" w:hAnsi="Times" w:cs="Times New Roman"/>
                      <w:kern w:val="0"/>
                      <w:sz w:val="16"/>
                      <w:szCs w:val="16"/>
                      <w:lang w:val="en-GB" w:eastAsia="zh-CN"/>
                    </w:rPr>
                    <w:t>0.264G</w:t>
                  </w:r>
                </w:p>
              </w:tc>
              <w:tc>
                <w:tcPr>
                  <w:tcW w:w="1323" w:type="dxa"/>
                  <w:tcBorders>
                    <w:top w:val="single" w:sz="4" w:space="0" w:color="auto"/>
                    <w:left w:val="single" w:sz="4" w:space="0" w:color="auto"/>
                    <w:bottom w:val="single" w:sz="4" w:space="0" w:color="auto"/>
                    <w:right w:val="single" w:sz="4" w:space="0" w:color="auto"/>
                  </w:tcBorders>
                  <w:hideMark/>
                </w:tcPr>
                <w:p w14:paraId="471DF0CD" w14:textId="77777777" w:rsidR="00C0768D" w:rsidRPr="00C0768D" w:rsidRDefault="00C0768D" w:rsidP="00C0768D">
                  <w:pPr>
                    <w:widowControl/>
                    <w:rPr>
                      <w:rFonts w:ascii="Times" w:eastAsia="SimSun" w:hAnsi="Times" w:cs="Times New Roman"/>
                      <w:kern w:val="0"/>
                      <w:sz w:val="16"/>
                      <w:szCs w:val="16"/>
                      <w:lang w:eastAsia="zh-CN"/>
                    </w:rPr>
                  </w:pPr>
                  <w:r w:rsidRPr="00C0768D">
                    <w:rPr>
                      <w:rFonts w:ascii="Times" w:eastAsia="SimSun" w:hAnsi="Times" w:cs="Times New Roman"/>
                      <w:kern w:val="0"/>
                      <w:sz w:val="16"/>
                      <w:szCs w:val="16"/>
                      <w:lang w:eastAsia="zh-CN"/>
                    </w:rPr>
                    <w:t>1.313</w:t>
                  </w:r>
                </w:p>
              </w:tc>
            </w:tr>
          </w:tbl>
          <w:p w14:paraId="493D1C81" w14:textId="77777777" w:rsidR="00C0768D" w:rsidRPr="00C0768D" w:rsidRDefault="00C0768D" w:rsidP="00013EF0">
            <w:pPr>
              <w:widowControl/>
              <w:jc w:val="both"/>
              <w:rPr>
                <w:rFonts w:hAnsi="Calibri"/>
                <w:kern w:val="24"/>
                <w:sz w:val="16"/>
                <w:szCs w:val="16"/>
                <w:lang w:eastAsia="zh-CN"/>
              </w:rPr>
            </w:pPr>
          </w:p>
        </w:tc>
      </w:tr>
    </w:tbl>
    <w:p w14:paraId="78B9F81E" w14:textId="77777777" w:rsidR="00C0768D" w:rsidRDefault="00C0768D" w:rsidP="00013EF0">
      <w:pPr>
        <w:widowControl/>
        <w:jc w:val="both"/>
        <w:rPr>
          <w:rFonts w:hAnsi="Calibri"/>
          <w:kern w:val="24"/>
          <w:sz w:val="22"/>
          <w:lang w:eastAsia="zh-CN"/>
        </w:rPr>
      </w:pPr>
    </w:p>
    <w:p w14:paraId="0D4D63AF" w14:textId="57121076" w:rsidR="00322136" w:rsidRDefault="00376EBC" w:rsidP="00013EF0">
      <w:pPr>
        <w:widowControl/>
        <w:jc w:val="both"/>
        <w:rPr>
          <w:rFonts w:hAnsi="Calibri"/>
          <w:kern w:val="24"/>
          <w:sz w:val="22"/>
          <w:lang w:eastAsia="zh-CN"/>
        </w:rPr>
      </w:pPr>
      <w:r>
        <w:rPr>
          <w:rFonts w:hAnsi="Calibri"/>
          <w:kern w:val="24"/>
          <w:sz w:val="22"/>
          <w:lang w:eastAsia="zh-CN"/>
        </w:rPr>
        <w:t>If we follow</w:t>
      </w:r>
      <w:r w:rsidR="00421E3B">
        <w:rPr>
          <w:rFonts w:hAnsi="Calibri"/>
          <w:kern w:val="24"/>
          <w:sz w:val="22"/>
          <w:lang w:eastAsia="zh-CN"/>
        </w:rPr>
        <w:t xml:space="preserve"> the same solution of dealing with the synchronization error (</w:t>
      </w:r>
      <w:r w:rsidR="00421E3B" w:rsidRPr="00421E3B">
        <w:rPr>
          <w:rFonts w:hAnsi="Calibri"/>
          <w:i/>
          <w:iCs/>
          <w:kern w:val="24"/>
          <w:sz w:val="22"/>
          <w:lang w:eastAsia="zh-CN"/>
        </w:rPr>
        <w:t>delta</w:t>
      </w:r>
      <w:r w:rsidR="00421E3B">
        <w:rPr>
          <w:rFonts w:hAnsi="Calibri"/>
          <w:kern w:val="24"/>
          <w:sz w:val="22"/>
          <w:lang w:eastAsia="zh-CN"/>
        </w:rPr>
        <w:t>) and group delay for the reception boundary misalignment (</w:t>
      </w:r>
      <w:r w:rsidR="00421E3B" w:rsidRPr="00421E3B">
        <w:rPr>
          <w:rFonts w:hAnsi="Calibri"/>
          <w:i/>
          <w:iCs/>
          <w:kern w:val="24"/>
          <w:sz w:val="22"/>
          <w:lang w:eastAsia="zh-CN"/>
        </w:rPr>
        <w:t>mu</w:t>
      </w:r>
      <w:r w:rsidR="00421E3B">
        <w:rPr>
          <w:rFonts w:hAnsi="Calibri"/>
          <w:kern w:val="24"/>
          <w:sz w:val="22"/>
          <w:lang w:eastAsia="zh-CN"/>
        </w:rPr>
        <w:t xml:space="preserve">), </w:t>
      </w:r>
      <w:r w:rsidR="00464863">
        <w:rPr>
          <w:rFonts w:hAnsi="Calibri"/>
          <w:kern w:val="24"/>
          <w:sz w:val="22"/>
          <w:lang w:eastAsia="zh-CN"/>
        </w:rPr>
        <w:t xml:space="preserve">the </w:t>
      </w:r>
      <w:r w:rsidR="008927B5">
        <w:rPr>
          <w:rFonts w:hAnsi="Calibri"/>
          <w:kern w:val="24"/>
          <w:sz w:val="22"/>
          <w:lang w:eastAsia="zh-CN"/>
        </w:rPr>
        <w:t xml:space="preserve">tremendously huge number of shifted versions </w:t>
      </w:r>
      <w:r w:rsidR="009E4351">
        <w:rPr>
          <w:rFonts w:hAnsi="Calibri"/>
          <w:kern w:val="24"/>
          <w:sz w:val="22"/>
          <w:lang w:eastAsia="zh-CN"/>
        </w:rPr>
        <w:t xml:space="preserve">of </w:t>
      </w:r>
      <w:r w:rsidR="008927B5">
        <w:rPr>
          <w:rFonts w:hAnsi="Calibri"/>
          <w:kern w:val="24"/>
          <w:sz w:val="22"/>
          <w:lang w:eastAsia="zh-CN"/>
        </w:rPr>
        <w:t xml:space="preserve">a </w:t>
      </w:r>
      <w:r w:rsidR="00464863">
        <w:rPr>
          <w:rFonts w:hAnsi="Calibri"/>
          <w:kern w:val="24"/>
          <w:sz w:val="22"/>
          <w:lang w:eastAsia="zh-CN"/>
        </w:rPr>
        <w:t xml:space="preserve">same </w:t>
      </w:r>
      <w:r w:rsidR="008927B5">
        <w:rPr>
          <w:rFonts w:hAnsi="Calibri"/>
          <w:kern w:val="24"/>
          <w:sz w:val="22"/>
          <w:lang w:eastAsia="zh-CN"/>
        </w:rPr>
        <w:t>channel</w:t>
      </w:r>
      <w:r w:rsidR="00464863">
        <w:rPr>
          <w:rFonts w:hAnsi="Calibri"/>
          <w:kern w:val="24"/>
          <w:sz w:val="22"/>
          <w:lang w:eastAsia="zh-CN"/>
        </w:rPr>
        <w:t xml:space="preserve"> response needs to be built up for training</w:t>
      </w:r>
      <w:r w:rsidR="008927B5">
        <w:rPr>
          <w:rFonts w:hAnsi="Calibri"/>
          <w:kern w:val="24"/>
          <w:sz w:val="22"/>
          <w:lang w:eastAsia="zh-CN"/>
        </w:rPr>
        <w:t xml:space="preserve">, </w:t>
      </w:r>
      <w:r w:rsidR="00464863">
        <w:rPr>
          <w:rFonts w:hAnsi="Calibri"/>
          <w:kern w:val="24"/>
          <w:sz w:val="22"/>
          <w:lang w:eastAsia="zh-CN"/>
        </w:rPr>
        <w:t xml:space="preserve">which </w:t>
      </w:r>
      <w:r w:rsidR="003F79A7">
        <w:rPr>
          <w:rFonts w:hAnsi="Calibri"/>
          <w:kern w:val="24"/>
          <w:sz w:val="22"/>
          <w:lang w:eastAsia="zh-CN"/>
        </w:rPr>
        <w:t>intimidates</w:t>
      </w:r>
      <w:r w:rsidR="00464863">
        <w:rPr>
          <w:rFonts w:hAnsi="Calibri"/>
          <w:kern w:val="24"/>
          <w:sz w:val="22"/>
          <w:lang w:eastAsia="zh-CN"/>
        </w:rPr>
        <w:t xml:space="preserve"> t</w:t>
      </w:r>
      <w:r w:rsidR="008927B5">
        <w:rPr>
          <w:rFonts w:hAnsi="Calibri"/>
          <w:kern w:val="24"/>
          <w:sz w:val="22"/>
          <w:lang w:eastAsia="zh-CN"/>
        </w:rPr>
        <w:t>he feasibility</w:t>
      </w:r>
      <w:r w:rsidR="004C1ED4">
        <w:rPr>
          <w:rFonts w:hAnsi="Calibri"/>
          <w:kern w:val="24"/>
          <w:sz w:val="22"/>
          <w:lang w:eastAsia="zh-CN"/>
        </w:rPr>
        <w:t xml:space="preserve"> of </w:t>
      </w:r>
      <w:r w:rsidR="008927B5">
        <w:rPr>
          <w:rFonts w:hAnsi="Calibri"/>
          <w:kern w:val="24"/>
          <w:sz w:val="22"/>
          <w:lang w:eastAsia="zh-CN"/>
        </w:rPr>
        <w:t>implementation.</w:t>
      </w:r>
    </w:p>
    <w:p w14:paraId="4B999589" w14:textId="1EC7421C" w:rsidR="00FA0084" w:rsidRDefault="00FA0084" w:rsidP="00013EF0">
      <w:pPr>
        <w:widowControl/>
        <w:jc w:val="both"/>
        <w:rPr>
          <w:rFonts w:hAnsi="Calibri"/>
          <w:kern w:val="24"/>
          <w:sz w:val="22"/>
          <w:lang w:eastAsia="zh-CN"/>
        </w:rPr>
      </w:pPr>
    </w:p>
    <w:p w14:paraId="5D3FFB38" w14:textId="0EB52D78" w:rsidR="00626BFD" w:rsidRDefault="00626BFD" w:rsidP="00013EF0">
      <w:pPr>
        <w:widowControl/>
        <w:jc w:val="both"/>
        <w:rPr>
          <w:rFonts w:hAnsi="Calibri"/>
          <w:kern w:val="24"/>
          <w:sz w:val="22"/>
          <w:lang w:eastAsia="zh-CN"/>
        </w:rPr>
      </w:pPr>
      <w:r>
        <w:rPr>
          <w:rFonts w:hAnsi="Calibri"/>
          <w:kern w:val="24"/>
          <w:sz w:val="22"/>
          <w:lang w:eastAsia="zh-CN"/>
        </w:rPr>
        <w:t>Based on the above, the TOF as the explicit model output, or implicit for UE location as the model output may not be available, the legacy concept of RSTD for model output maybe considered.</w:t>
      </w:r>
    </w:p>
    <w:p w14:paraId="784D8AF9" w14:textId="1FBE195F" w:rsidR="006E1CDF" w:rsidRDefault="006E1CDF" w:rsidP="00A646B2">
      <w:pPr>
        <w:widowControl/>
        <w:jc w:val="both"/>
        <w:rPr>
          <w:rFonts w:hAnsi="Calibri"/>
          <w:kern w:val="24"/>
          <w:sz w:val="22"/>
          <w:lang w:eastAsia="zh-CN"/>
        </w:rPr>
      </w:pPr>
    </w:p>
    <w:p w14:paraId="04A7AA62" w14:textId="061E31B2" w:rsidR="00491711" w:rsidRDefault="00A646B2" w:rsidP="00A646B2">
      <w:pPr>
        <w:widowControl/>
        <w:jc w:val="both"/>
        <w:rPr>
          <w:rFonts w:hAnsi="Calibri"/>
          <w:kern w:val="24"/>
          <w:sz w:val="22"/>
          <w:lang w:eastAsia="zh-CN"/>
        </w:rPr>
      </w:pPr>
      <w:r w:rsidRPr="00A646B2">
        <w:rPr>
          <w:rFonts w:hAnsi="Calibri"/>
          <w:kern w:val="24"/>
          <w:sz w:val="22"/>
          <w:lang w:eastAsia="zh-CN"/>
        </w:rPr>
        <w:t xml:space="preserve">A RSTD is the relative time difference between two identified </w:t>
      </w:r>
      <w:r w:rsidRPr="00F93455">
        <w:rPr>
          <w:rFonts w:hAnsi="Calibri"/>
          <w:kern w:val="24"/>
          <w:sz w:val="22"/>
          <w:u w:val="single"/>
          <w:lang w:eastAsia="zh-CN"/>
        </w:rPr>
        <w:t>paths</w:t>
      </w:r>
      <w:r w:rsidRPr="00A646B2">
        <w:rPr>
          <w:rFonts w:hAnsi="Calibri"/>
          <w:kern w:val="24"/>
          <w:sz w:val="22"/>
          <w:lang w:eastAsia="zh-CN"/>
        </w:rPr>
        <w:t>, one transmitted from the “RSTD reference” TRP, and another transmitted from a target TRP. A UE could in</w:t>
      </w:r>
      <w:r w:rsidR="00A45451">
        <w:rPr>
          <w:rFonts w:hAnsi="Calibri"/>
          <w:kern w:val="24"/>
          <w:sz w:val="22"/>
          <w:lang w:eastAsia="zh-CN"/>
        </w:rPr>
        <w:t xml:space="preserve">dicate </w:t>
      </w:r>
      <w:r w:rsidRPr="00A646B2">
        <w:rPr>
          <w:rFonts w:hAnsi="Calibri"/>
          <w:kern w:val="24"/>
          <w:sz w:val="22"/>
          <w:lang w:eastAsia="zh-CN"/>
        </w:rPr>
        <w:t xml:space="preserve">a value of zero for RSTD </w:t>
      </w:r>
      <w:r w:rsidR="001B6B63">
        <w:rPr>
          <w:rFonts w:hAnsi="Calibri"/>
          <w:kern w:val="24"/>
          <w:sz w:val="22"/>
          <w:lang w:eastAsia="zh-CN"/>
        </w:rPr>
        <w:t xml:space="preserve">targeted to </w:t>
      </w:r>
      <w:r w:rsidRPr="00A646B2">
        <w:rPr>
          <w:rFonts w:hAnsi="Calibri"/>
          <w:kern w:val="24"/>
          <w:sz w:val="22"/>
          <w:lang w:eastAsia="zh-CN"/>
        </w:rPr>
        <w:t>the “RSTD reference” TRP in the measurement list.</w:t>
      </w:r>
      <w:r w:rsidR="009E4CDD">
        <w:rPr>
          <w:rFonts w:hAnsi="Calibri"/>
          <w:kern w:val="24"/>
          <w:sz w:val="22"/>
          <w:lang w:eastAsia="zh-CN"/>
        </w:rPr>
        <w:t xml:space="preserve"> Note that the relative time format could cancel the </w:t>
      </w:r>
      <w:r w:rsidR="004C1ED4">
        <w:rPr>
          <w:rFonts w:hAnsi="Calibri"/>
          <w:kern w:val="24"/>
          <w:sz w:val="22"/>
          <w:lang w:eastAsia="zh-CN"/>
        </w:rPr>
        <w:t>term related to the reception</w:t>
      </w:r>
      <w:r w:rsidR="009E4CDD">
        <w:rPr>
          <w:rFonts w:hAnsi="Calibri"/>
          <w:kern w:val="24"/>
          <w:sz w:val="22"/>
          <w:lang w:eastAsia="zh-CN"/>
        </w:rPr>
        <w:t xml:space="preserve"> boundary</w:t>
      </w:r>
      <w:r w:rsidR="00115E8F">
        <w:rPr>
          <w:rFonts w:hAnsi="Calibri"/>
          <w:kern w:val="24"/>
          <w:sz w:val="22"/>
          <w:lang w:eastAsia="zh-CN"/>
        </w:rPr>
        <w:t>,</w:t>
      </w:r>
      <w:r w:rsidR="003F6855">
        <w:rPr>
          <w:rFonts w:hAnsi="Calibri"/>
          <w:kern w:val="24"/>
          <w:sz w:val="22"/>
          <w:lang w:eastAsia="zh-CN"/>
        </w:rPr>
        <w:t xml:space="preserve"> </w:t>
      </w:r>
      <w:r w:rsidR="00E9461E">
        <w:rPr>
          <w:rFonts w:hAnsi="Calibri"/>
          <w:kern w:val="24"/>
          <w:sz w:val="22"/>
          <w:lang w:eastAsia="zh-CN"/>
        </w:rPr>
        <w:t xml:space="preserve">leaving the </w:t>
      </w:r>
      <w:r w:rsidR="00115E8F">
        <w:rPr>
          <w:rFonts w:hAnsi="Calibri"/>
          <w:kern w:val="24"/>
          <w:sz w:val="22"/>
          <w:lang w:eastAsia="zh-CN"/>
        </w:rPr>
        <w:t>geography dependent</w:t>
      </w:r>
      <w:r w:rsidR="00E9461E">
        <w:rPr>
          <w:rFonts w:hAnsi="Calibri"/>
          <w:kern w:val="24"/>
          <w:sz w:val="22"/>
          <w:lang w:eastAsia="zh-CN"/>
        </w:rPr>
        <w:t xml:space="preserve"> term.</w:t>
      </w:r>
    </w:p>
    <w:p w14:paraId="485FFE85" w14:textId="0C6C94B0" w:rsidR="00491711" w:rsidRDefault="00491711" w:rsidP="00A646B2">
      <w:pPr>
        <w:widowControl/>
        <w:jc w:val="both"/>
        <w:rPr>
          <w:rFonts w:hAnsi="Calibri"/>
          <w:kern w:val="24"/>
          <w:sz w:val="22"/>
          <w:lang w:eastAsia="zh-CN"/>
        </w:rPr>
      </w:pPr>
    </w:p>
    <w:p w14:paraId="294B8C22" w14:textId="2694A55E" w:rsidR="00A646B2" w:rsidRDefault="00491711" w:rsidP="00A646B2">
      <w:pPr>
        <w:widowControl/>
        <w:jc w:val="both"/>
        <w:rPr>
          <w:rFonts w:hAnsi="Calibri"/>
          <w:kern w:val="24"/>
          <w:sz w:val="22"/>
          <w:lang w:eastAsia="zh-CN"/>
        </w:rPr>
      </w:pPr>
      <w:r>
        <w:rPr>
          <w:rFonts w:hAnsi="Calibri"/>
          <w:kern w:val="24"/>
          <w:sz w:val="22"/>
          <w:lang w:eastAsia="zh-CN"/>
        </w:rPr>
        <w:t xml:space="preserve">In above we have mentioned that we prefer to use the samples, instead of the paths as the model input. The reason is we try to keep the information intact without being disturbed by the algorithms. </w:t>
      </w:r>
      <w:r w:rsidR="002D4CB3">
        <w:rPr>
          <w:rFonts w:hAnsi="Calibri"/>
          <w:kern w:val="24"/>
          <w:sz w:val="22"/>
          <w:lang w:eastAsia="zh-CN"/>
        </w:rPr>
        <w:t>Honestly speaking, t</w:t>
      </w:r>
      <w:r w:rsidR="00AD04F6">
        <w:rPr>
          <w:rFonts w:hAnsi="Calibri"/>
          <w:kern w:val="24"/>
          <w:sz w:val="22"/>
          <w:lang w:eastAsia="zh-CN"/>
        </w:rPr>
        <w:t>he samples within the</w:t>
      </w:r>
      <w:r w:rsidR="008D490B">
        <w:rPr>
          <w:rFonts w:hAnsi="Calibri"/>
          <w:kern w:val="24"/>
          <w:sz w:val="22"/>
          <w:lang w:eastAsia="zh-CN"/>
        </w:rPr>
        <w:t xml:space="preserve"> </w:t>
      </w:r>
      <w:r w:rsidR="00A15F96">
        <w:rPr>
          <w:rFonts w:hAnsi="Calibri"/>
          <w:kern w:val="24"/>
          <w:sz w:val="22"/>
          <w:lang w:eastAsia="zh-CN"/>
        </w:rPr>
        <w:t xml:space="preserve">channel </w:t>
      </w:r>
      <w:r>
        <w:rPr>
          <w:rFonts w:hAnsi="Calibri"/>
          <w:kern w:val="24"/>
          <w:sz w:val="22"/>
          <w:lang w:eastAsia="zh-CN"/>
        </w:rPr>
        <w:t xml:space="preserve">response </w:t>
      </w:r>
      <w:r w:rsidR="00AD04F6">
        <w:rPr>
          <w:rFonts w:hAnsi="Calibri"/>
          <w:kern w:val="24"/>
          <w:sz w:val="22"/>
          <w:lang w:eastAsia="zh-CN"/>
        </w:rPr>
        <w:t xml:space="preserve">are </w:t>
      </w:r>
      <w:r>
        <w:rPr>
          <w:rFonts w:hAnsi="Calibri"/>
          <w:kern w:val="24"/>
          <w:sz w:val="22"/>
          <w:lang w:eastAsia="zh-CN"/>
        </w:rPr>
        <w:t xml:space="preserve">observed </w:t>
      </w:r>
      <w:r w:rsidR="00AD04F6">
        <w:rPr>
          <w:rFonts w:hAnsi="Calibri"/>
          <w:kern w:val="24"/>
          <w:sz w:val="22"/>
          <w:lang w:eastAsia="zh-CN"/>
        </w:rPr>
        <w:t xml:space="preserve">based on </w:t>
      </w:r>
      <w:r>
        <w:rPr>
          <w:rFonts w:hAnsi="Calibri"/>
          <w:kern w:val="24"/>
          <w:sz w:val="22"/>
          <w:lang w:eastAsia="zh-CN"/>
        </w:rPr>
        <w:t xml:space="preserve">UE algorithm to </w:t>
      </w:r>
      <w:r w:rsidR="00327FB7">
        <w:rPr>
          <w:rFonts w:hAnsi="Calibri"/>
          <w:kern w:val="24"/>
          <w:sz w:val="22"/>
          <w:lang w:eastAsia="zh-CN"/>
        </w:rPr>
        <w:t xml:space="preserve">determine </w:t>
      </w:r>
      <w:r w:rsidR="00AD04F6">
        <w:rPr>
          <w:rFonts w:hAnsi="Calibri"/>
          <w:kern w:val="24"/>
          <w:sz w:val="22"/>
          <w:lang w:eastAsia="zh-CN"/>
        </w:rPr>
        <w:t>the reception boundary.</w:t>
      </w:r>
      <w:r>
        <w:rPr>
          <w:rFonts w:hAnsi="Calibri"/>
          <w:kern w:val="24"/>
          <w:sz w:val="22"/>
          <w:lang w:eastAsia="zh-CN"/>
        </w:rPr>
        <w:t xml:space="preserve"> It is not possible without using any algorithm before </w:t>
      </w:r>
      <w:r w:rsidR="00327FB7">
        <w:rPr>
          <w:rFonts w:hAnsi="Calibri"/>
          <w:kern w:val="24"/>
          <w:sz w:val="22"/>
          <w:lang w:eastAsia="zh-CN"/>
        </w:rPr>
        <w:t xml:space="preserve">that </w:t>
      </w:r>
      <w:r>
        <w:rPr>
          <w:rFonts w:hAnsi="Calibri"/>
          <w:kern w:val="24"/>
          <w:sz w:val="22"/>
          <w:lang w:eastAsia="zh-CN"/>
        </w:rPr>
        <w:t xml:space="preserve">the samples </w:t>
      </w:r>
      <w:r w:rsidR="00327FB7">
        <w:rPr>
          <w:rFonts w:hAnsi="Calibri"/>
          <w:kern w:val="24"/>
          <w:sz w:val="22"/>
          <w:lang w:eastAsia="zh-CN"/>
        </w:rPr>
        <w:t xml:space="preserve">can be </w:t>
      </w:r>
      <w:r>
        <w:rPr>
          <w:rFonts w:hAnsi="Calibri"/>
          <w:kern w:val="24"/>
          <w:sz w:val="22"/>
          <w:lang w:eastAsia="zh-CN"/>
        </w:rPr>
        <w:t>observed</w:t>
      </w:r>
      <w:r w:rsidR="00327FB7">
        <w:rPr>
          <w:rFonts w:hAnsi="Calibri"/>
          <w:kern w:val="24"/>
          <w:sz w:val="22"/>
          <w:lang w:eastAsia="zh-CN"/>
        </w:rPr>
        <w:t>.</w:t>
      </w:r>
      <w:r>
        <w:rPr>
          <w:rFonts w:hAnsi="Calibri"/>
          <w:kern w:val="24"/>
          <w:sz w:val="22"/>
          <w:lang w:eastAsia="zh-CN"/>
        </w:rPr>
        <w:t xml:space="preserve"> </w:t>
      </w:r>
      <w:r w:rsidR="00327FB7">
        <w:rPr>
          <w:rFonts w:hAnsi="Calibri"/>
          <w:kern w:val="24"/>
          <w:sz w:val="22"/>
          <w:lang w:eastAsia="zh-CN"/>
        </w:rPr>
        <w:t>T</w:t>
      </w:r>
      <w:r>
        <w:rPr>
          <w:rFonts w:hAnsi="Calibri"/>
          <w:kern w:val="24"/>
          <w:sz w:val="22"/>
          <w:lang w:eastAsia="zh-CN"/>
        </w:rPr>
        <w:t xml:space="preserve">hen </w:t>
      </w:r>
      <w:r w:rsidR="00133F5B">
        <w:rPr>
          <w:rFonts w:hAnsi="Calibri"/>
          <w:kern w:val="24"/>
          <w:sz w:val="22"/>
          <w:lang w:eastAsia="zh-CN"/>
        </w:rPr>
        <w:t xml:space="preserve">the </w:t>
      </w:r>
      <w:r w:rsidR="00414419">
        <w:rPr>
          <w:rFonts w:hAnsi="Calibri"/>
          <w:kern w:val="24"/>
          <w:sz w:val="22"/>
          <w:lang w:eastAsia="zh-CN"/>
        </w:rPr>
        <w:t xml:space="preserve">principle </w:t>
      </w:r>
      <w:r w:rsidR="00133F5B">
        <w:rPr>
          <w:rFonts w:hAnsi="Calibri"/>
          <w:kern w:val="24"/>
          <w:sz w:val="22"/>
          <w:lang w:eastAsia="zh-CN"/>
        </w:rPr>
        <w:t xml:space="preserve">of the whole design is </w:t>
      </w:r>
      <w:r w:rsidR="00327FB7">
        <w:rPr>
          <w:rFonts w:hAnsi="Calibri"/>
          <w:kern w:val="24"/>
          <w:sz w:val="22"/>
          <w:lang w:eastAsia="zh-CN"/>
        </w:rPr>
        <w:t xml:space="preserve">trying </w:t>
      </w:r>
      <w:r w:rsidR="00133F5B">
        <w:rPr>
          <w:rFonts w:hAnsi="Calibri"/>
          <w:kern w:val="24"/>
          <w:sz w:val="22"/>
          <w:lang w:eastAsia="zh-CN"/>
        </w:rPr>
        <w:t xml:space="preserve">to use the UE algorithm as less as possible. </w:t>
      </w:r>
    </w:p>
    <w:p w14:paraId="3F0A184E" w14:textId="0DEB514A" w:rsidR="00A646B2" w:rsidRDefault="00A646B2" w:rsidP="00013EF0">
      <w:pPr>
        <w:widowControl/>
        <w:jc w:val="both"/>
        <w:rPr>
          <w:rFonts w:hAnsi="Calibri"/>
          <w:kern w:val="24"/>
          <w:sz w:val="22"/>
          <w:lang w:eastAsia="zh-CN"/>
        </w:rPr>
      </w:pPr>
    </w:p>
    <w:p w14:paraId="32E59242" w14:textId="587E6FD7" w:rsidR="00FA4BC5" w:rsidRDefault="00FA4BC5" w:rsidP="00013EF0">
      <w:pPr>
        <w:widowControl/>
        <w:jc w:val="both"/>
        <w:rPr>
          <w:rFonts w:hAnsi="Calibri"/>
          <w:kern w:val="24"/>
          <w:sz w:val="22"/>
          <w:lang w:eastAsia="zh-CN"/>
        </w:rPr>
      </w:pPr>
      <w:r>
        <w:rPr>
          <w:rFonts w:hAnsi="Calibri"/>
          <w:kern w:val="24"/>
          <w:sz w:val="22"/>
          <w:lang w:eastAsia="zh-CN"/>
        </w:rPr>
        <w:t>The design needs to resolve the performance degradation due to the difference of the reception boundary between the measurement for training data and for inference.</w:t>
      </w:r>
      <w:r w:rsidR="00A32B8F">
        <w:rPr>
          <w:rFonts w:hAnsi="Calibri"/>
          <w:kern w:val="24"/>
          <w:sz w:val="22"/>
          <w:lang w:eastAsia="zh-CN"/>
        </w:rPr>
        <w:t xml:space="preserve"> We have mentioned in above that using the approach for dealing with sync error to also deal with the reception boundary </w:t>
      </w:r>
      <w:r w:rsidR="001D6B26">
        <w:rPr>
          <w:rFonts w:hAnsi="Calibri"/>
          <w:kern w:val="24"/>
          <w:sz w:val="22"/>
          <w:lang w:eastAsia="zh-CN"/>
        </w:rPr>
        <w:t>mis</w:t>
      </w:r>
      <w:r w:rsidR="00A32B8F">
        <w:rPr>
          <w:rFonts w:hAnsi="Calibri"/>
          <w:kern w:val="24"/>
          <w:sz w:val="22"/>
          <w:lang w:eastAsia="zh-CN"/>
        </w:rPr>
        <w:t xml:space="preserve">alignment is questionable. </w:t>
      </w:r>
      <w:r w:rsidR="00A32B8F">
        <w:rPr>
          <w:rFonts w:hAnsi="Calibri"/>
          <w:kern w:val="24"/>
          <w:sz w:val="22"/>
          <w:lang w:eastAsia="zh-CN"/>
        </w:rPr>
        <w:lastRenderedPageBreak/>
        <w:t xml:space="preserve">For each label, it would correspond to </w:t>
      </w:r>
      <w:r w:rsidR="003F79A7">
        <w:rPr>
          <w:rFonts w:hAnsi="Calibri"/>
          <w:kern w:val="24"/>
          <w:sz w:val="22"/>
          <w:lang w:eastAsia="zh-CN"/>
        </w:rPr>
        <w:t>a greater</w:t>
      </w:r>
      <w:r w:rsidR="00A32B8F">
        <w:rPr>
          <w:rFonts w:hAnsi="Calibri"/>
          <w:kern w:val="24"/>
          <w:sz w:val="22"/>
          <w:lang w:eastAsia="zh-CN"/>
        </w:rPr>
        <w:t xml:space="preserve"> number of</w:t>
      </w:r>
      <w:r w:rsidR="00D11DDA">
        <w:rPr>
          <w:rFonts w:hAnsi="Calibri"/>
          <w:kern w:val="24"/>
          <w:sz w:val="22"/>
          <w:lang w:eastAsia="zh-CN"/>
        </w:rPr>
        <w:t xml:space="preserve"> model </w:t>
      </w:r>
      <w:r w:rsidR="00A32B8F">
        <w:rPr>
          <w:rFonts w:hAnsi="Calibri"/>
          <w:kern w:val="24"/>
          <w:sz w:val="22"/>
          <w:lang w:eastAsia="zh-CN"/>
        </w:rPr>
        <w:t xml:space="preserve">input versions </w:t>
      </w:r>
      <w:r w:rsidR="001D6B26">
        <w:rPr>
          <w:rFonts w:hAnsi="Calibri"/>
          <w:kern w:val="24"/>
          <w:sz w:val="22"/>
          <w:lang w:eastAsia="zh-CN"/>
        </w:rPr>
        <w:t xml:space="preserve">with the </w:t>
      </w:r>
      <w:r w:rsidR="00A32B8F">
        <w:rPr>
          <w:rFonts w:hAnsi="Calibri"/>
          <w:kern w:val="24"/>
          <w:sz w:val="22"/>
          <w:lang w:eastAsia="zh-CN"/>
        </w:rPr>
        <w:t>induc</w:t>
      </w:r>
      <w:r w:rsidR="001D6B26">
        <w:rPr>
          <w:rFonts w:hAnsi="Calibri"/>
          <w:kern w:val="24"/>
          <w:sz w:val="22"/>
          <w:lang w:eastAsia="zh-CN"/>
        </w:rPr>
        <w:t xml:space="preserve">ed </w:t>
      </w:r>
      <w:r w:rsidR="00A32B8F">
        <w:rPr>
          <w:rFonts w:hAnsi="Calibri"/>
          <w:kern w:val="24"/>
          <w:sz w:val="22"/>
          <w:lang w:eastAsia="zh-CN"/>
        </w:rPr>
        <w:t>small delays</w:t>
      </w:r>
      <w:r w:rsidR="00D11DDA">
        <w:rPr>
          <w:rFonts w:hAnsi="Calibri"/>
          <w:kern w:val="24"/>
          <w:sz w:val="22"/>
          <w:lang w:eastAsia="zh-CN"/>
        </w:rPr>
        <w:t>. It may further blur the discrimination between labels.</w:t>
      </w:r>
    </w:p>
    <w:p w14:paraId="21F967DD" w14:textId="77777777" w:rsidR="00C357F8" w:rsidRDefault="00C357F8" w:rsidP="00013EF0">
      <w:pPr>
        <w:widowControl/>
        <w:jc w:val="both"/>
        <w:rPr>
          <w:rFonts w:hAnsi="Calibri"/>
          <w:kern w:val="24"/>
          <w:sz w:val="22"/>
          <w:lang w:eastAsia="zh-CN"/>
        </w:rPr>
      </w:pPr>
    </w:p>
    <w:p w14:paraId="16104D05" w14:textId="5A7BFF45" w:rsidR="00A15F96" w:rsidRDefault="00D11DDA" w:rsidP="00013EF0">
      <w:pPr>
        <w:widowControl/>
        <w:jc w:val="both"/>
        <w:rPr>
          <w:rFonts w:hAnsi="Calibri"/>
          <w:kern w:val="24"/>
          <w:sz w:val="22"/>
          <w:lang w:eastAsia="zh-CN"/>
        </w:rPr>
      </w:pPr>
      <w:r>
        <w:rPr>
          <w:rFonts w:hAnsi="Calibri"/>
          <w:kern w:val="24"/>
          <w:sz w:val="22"/>
          <w:lang w:eastAsia="zh-CN"/>
        </w:rPr>
        <w:t xml:space="preserve">To avoid inducing tremendous number of small delay versions at the model input, we could </w:t>
      </w:r>
      <w:r w:rsidR="00A15F96">
        <w:rPr>
          <w:rFonts w:hAnsi="Calibri"/>
          <w:kern w:val="24"/>
          <w:sz w:val="22"/>
          <w:lang w:eastAsia="zh-CN"/>
        </w:rPr>
        <w:t>leverage the concept of RSTD = 0 for</w:t>
      </w:r>
      <w:r>
        <w:rPr>
          <w:rFonts w:hAnsi="Calibri"/>
          <w:kern w:val="24"/>
          <w:sz w:val="22"/>
          <w:lang w:eastAsia="zh-CN"/>
        </w:rPr>
        <w:t xml:space="preserve"> the </w:t>
      </w:r>
      <w:r w:rsidR="00A15F96">
        <w:rPr>
          <w:rFonts w:hAnsi="Calibri"/>
          <w:kern w:val="24"/>
          <w:sz w:val="22"/>
          <w:lang w:eastAsia="zh-CN"/>
        </w:rPr>
        <w:t xml:space="preserve">measurement from </w:t>
      </w:r>
      <w:r>
        <w:rPr>
          <w:rFonts w:hAnsi="Calibri"/>
          <w:kern w:val="24"/>
          <w:sz w:val="22"/>
          <w:lang w:eastAsia="zh-CN"/>
        </w:rPr>
        <w:t xml:space="preserve">signal of </w:t>
      </w:r>
      <w:r w:rsidR="00A15F96">
        <w:rPr>
          <w:rFonts w:hAnsi="Calibri"/>
          <w:kern w:val="24"/>
          <w:sz w:val="22"/>
          <w:lang w:eastAsia="zh-CN"/>
        </w:rPr>
        <w:t>the RSTD reference TRP,</w:t>
      </w:r>
      <w:r>
        <w:rPr>
          <w:rFonts w:hAnsi="Calibri"/>
          <w:kern w:val="24"/>
          <w:sz w:val="22"/>
          <w:lang w:eastAsia="zh-CN"/>
        </w:rPr>
        <w:t xml:space="preserve"> and apply it to</w:t>
      </w:r>
      <w:r w:rsidR="00A02F53">
        <w:rPr>
          <w:rFonts w:hAnsi="Calibri"/>
          <w:kern w:val="24"/>
          <w:sz w:val="22"/>
          <w:lang w:eastAsia="zh-CN"/>
        </w:rPr>
        <w:t xml:space="preserve"> the channel response measurement. T</w:t>
      </w:r>
      <w:r w:rsidR="00A15F96">
        <w:rPr>
          <w:rFonts w:hAnsi="Calibri"/>
          <w:kern w:val="24"/>
          <w:sz w:val="22"/>
          <w:lang w:eastAsia="zh-CN"/>
        </w:rPr>
        <w:t>he following steps could be considered,</w:t>
      </w:r>
    </w:p>
    <w:p w14:paraId="2E965F18" w14:textId="4A2DCCBF" w:rsidR="00A15F96" w:rsidRDefault="003F093B" w:rsidP="00A15F96">
      <w:pPr>
        <w:pStyle w:val="ListParagraph"/>
        <w:widowControl/>
        <w:numPr>
          <w:ilvl w:val="0"/>
          <w:numId w:val="6"/>
        </w:numPr>
        <w:ind w:left="270" w:hanging="270"/>
        <w:jc w:val="both"/>
        <w:rPr>
          <w:rFonts w:hAnsi="Calibri"/>
          <w:kern w:val="24"/>
          <w:sz w:val="22"/>
          <w:lang w:eastAsia="zh-CN"/>
        </w:rPr>
      </w:pPr>
      <w:r>
        <w:rPr>
          <w:rFonts w:hAnsi="Calibri"/>
          <w:kern w:val="24"/>
          <w:sz w:val="22"/>
          <w:lang w:eastAsia="zh-CN"/>
        </w:rPr>
        <w:t xml:space="preserve">Determine the first arrival path delay within </w:t>
      </w:r>
      <w:r w:rsidR="00A15F96" w:rsidRPr="00A15F96">
        <w:rPr>
          <w:rFonts w:hAnsi="Calibri"/>
          <w:kern w:val="24"/>
          <w:sz w:val="22"/>
          <w:lang w:eastAsia="zh-CN"/>
        </w:rPr>
        <w:t xml:space="preserve">the observed channel </w:t>
      </w:r>
      <w:r w:rsidR="00A02F53">
        <w:rPr>
          <w:rFonts w:hAnsi="Calibri"/>
          <w:kern w:val="24"/>
          <w:sz w:val="22"/>
          <w:lang w:eastAsia="zh-CN"/>
        </w:rPr>
        <w:t xml:space="preserve">response </w:t>
      </w:r>
      <w:r w:rsidR="00A15F96" w:rsidRPr="00A15F96">
        <w:rPr>
          <w:rFonts w:hAnsi="Calibri"/>
          <w:kern w:val="24"/>
          <w:sz w:val="22"/>
          <w:lang w:eastAsia="zh-CN"/>
        </w:rPr>
        <w:t xml:space="preserve">from </w:t>
      </w:r>
      <w:r w:rsidR="00A02F53">
        <w:rPr>
          <w:rFonts w:hAnsi="Calibri"/>
          <w:kern w:val="24"/>
          <w:sz w:val="22"/>
          <w:lang w:eastAsia="zh-CN"/>
        </w:rPr>
        <w:t xml:space="preserve">signal of </w:t>
      </w:r>
      <w:r w:rsidR="00A15F96" w:rsidRPr="00A15F96">
        <w:rPr>
          <w:rFonts w:hAnsi="Calibri"/>
          <w:kern w:val="24"/>
          <w:sz w:val="22"/>
          <w:lang w:eastAsia="zh-CN"/>
        </w:rPr>
        <w:t>the RSTD reference TRP</w:t>
      </w:r>
    </w:p>
    <w:p w14:paraId="545BD7EB" w14:textId="37DE8680" w:rsidR="003F093B" w:rsidRDefault="003F093B" w:rsidP="00A15F96">
      <w:pPr>
        <w:pStyle w:val="ListParagraph"/>
        <w:widowControl/>
        <w:numPr>
          <w:ilvl w:val="0"/>
          <w:numId w:val="6"/>
        </w:numPr>
        <w:ind w:left="270" w:hanging="270"/>
        <w:jc w:val="both"/>
        <w:rPr>
          <w:rFonts w:hAnsi="Calibri"/>
          <w:kern w:val="24"/>
          <w:sz w:val="22"/>
          <w:lang w:eastAsia="zh-CN"/>
        </w:rPr>
      </w:pPr>
      <w:r>
        <w:rPr>
          <w:rFonts w:hAnsi="Calibri"/>
          <w:kern w:val="24"/>
          <w:sz w:val="22"/>
          <w:lang w:eastAsia="zh-CN"/>
        </w:rPr>
        <w:t xml:space="preserve">Shift (cyclically) the channel </w:t>
      </w:r>
      <w:r w:rsidR="00A02F53">
        <w:rPr>
          <w:rFonts w:hAnsi="Calibri"/>
          <w:kern w:val="24"/>
          <w:sz w:val="22"/>
          <w:lang w:eastAsia="zh-CN"/>
        </w:rPr>
        <w:t>response</w:t>
      </w:r>
      <w:r>
        <w:rPr>
          <w:rFonts w:hAnsi="Calibri"/>
          <w:kern w:val="24"/>
          <w:sz w:val="22"/>
          <w:lang w:eastAsia="zh-CN"/>
        </w:rPr>
        <w:t xml:space="preserve"> to the amount such that the first arrival path delay is</w:t>
      </w:r>
      <w:r w:rsidR="001F2A64">
        <w:rPr>
          <w:rFonts w:hAnsi="Calibri"/>
          <w:kern w:val="24"/>
          <w:sz w:val="22"/>
          <w:lang w:eastAsia="zh-CN"/>
        </w:rPr>
        <w:t xml:space="preserve"> </w:t>
      </w:r>
      <w:r w:rsidR="008344BC">
        <w:rPr>
          <w:rFonts w:hAnsi="Calibri"/>
          <w:kern w:val="24"/>
          <w:sz w:val="22"/>
          <w:lang w:eastAsia="zh-CN"/>
        </w:rPr>
        <w:t xml:space="preserve">reindexed </w:t>
      </w:r>
      <w:r>
        <w:rPr>
          <w:rFonts w:hAnsi="Calibri"/>
          <w:kern w:val="24"/>
          <w:sz w:val="22"/>
          <w:lang w:eastAsia="zh-CN"/>
        </w:rPr>
        <w:t>at t</w:t>
      </w:r>
      <w:r w:rsidR="001F2A64">
        <w:rPr>
          <w:rFonts w:hAnsi="Calibri"/>
          <w:kern w:val="24"/>
          <w:sz w:val="22"/>
          <w:lang w:eastAsia="zh-CN"/>
        </w:rPr>
        <w:t xml:space="preserve"> </w:t>
      </w:r>
      <w:r>
        <w:rPr>
          <w:rFonts w:hAnsi="Calibri"/>
          <w:kern w:val="24"/>
          <w:sz w:val="22"/>
          <w:lang w:eastAsia="zh-CN"/>
        </w:rPr>
        <w:t>=</w:t>
      </w:r>
      <w:r w:rsidR="001F2A64">
        <w:rPr>
          <w:rFonts w:hAnsi="Calibri"/>
          <w:kern w:val="24"/>
          <w:sz w:val="22"/>
          <w:lang w:eastAsia="zh-CN"/>
        </w:rPr>
        <w:t xml:space="preserve"> </w:t>
      </w:r>
      <w:r>
        <w:rPr>
          <w:rFonts w:hAnsi="Calibri"/>
          <w:kern w:val="24"/>
          <w:sz w:val="22"/>
          <w:lang w:eastAsia="zh-CN"/>
        </w:rPr>
        <w:t>0.</w:t>
      </w:r>
      <w:r w:rsidR="001F2A64">
        <w:rPr>
          <w:rFonts w:hAnsi="Calibri"/>
          <w:kern w:val="24"/>
          <w:sz w:val="22"/>
          <w:lang w:eastAsia="zh-CN"/>
        </w:rPr>
        <w:t xml:space="preserve"> It is equivalent to have RSTD = 0</w:t>
      </w:r>
    </w:p>
    <w:p w14:paraId="4D770892" w14:textId="583E3120" w:rsidR="00E54412" w:rsidRDefault="00E54412" w:rsidP="00A15F96">
      <w:pPr>
        <w:pStyle w:val="ListParagraph"/>
        <w:widowControl/>
        <w:numPr>
          <w:ilvl w:val="0"/>
          <w:numId w:val="6"/>
        </w:numPr>
        <w:ind w:left="270" w:hanging="270"/>
        <w:jc w:val="both"/>
        <w:rPr>
          <w:rFonts w:hAnsi="Calibri"/>
          <w:kern w:val="24"/>
          <w:sz w:val="22"/>
          <w:lang w:eastAsia="zh-CN"/>
        </w:rPr>
      </w:pPr>
      <w:r>
        <w:rPr>
          <w:rFonts w:hAnsi="Calibri"/>
          <w:kern w:val="24"/>
          <w:sz w:val="22"/>
          <w:lang w:eastAsia="zh-CN"/>
        </w:rPr>
        <w:t xml:space="preserve">For the channel </w:t>
      </w:r>
      <w:r w:rsidR="00A02F53">
        <w:rPr>
          <w:rFonts w:hAnsi="Calibri"/>
          <w:kern w:val="24"/>
          <w:sz w:val="22"/>
          <w:lang w:eastAsia="zh-CN"/>
        </w:rPr>
        <w:t xml:space="preserve">responses derived from signals of </w:t>
      </w:r>
      <w:r>
        <w:rPr>
          <w:rFonts w:hAnsi="Calibri"/>
          <w:kern w:val="24"/>
          <w:sz w:val="22"/>
          <w:lang w:eastAsia="zh-CN"/>
        </w:rPr>
        <w:t xml:space="preserve">other TRPs, shift the same amount as that for the channel </w:t>
      </w:r>
      <w:r w:rsidR="00A02F53">
        <w:rPr>
          <w:rFonts w:hAnsi="Calibri"/>
          <w:kern w:val="24"/>
          <w:sz w:val="22"/>
          <w:lang w:eastAsia="zh-CN"/>
        </w:rPr>
        <w:t xml:space="preserve">response from signal of </w:t>
      </w:r>
      <w:r>
        <w:rPr>
          <w:rFonts w:hAnsi="Calibri"/>
          <w:kern w:val="24"/>
          <w:sz w:val="22"/>
          <w:lang w:eastAsia="zh-CN"/>
        </w:rPr>
        <w:t>the RSTD reference TRP</w:t>
      </w:r>
    </w:p>
    <w:p w14:paraId="542C4088" w14:textId="45D623FB" w:rsidR="00F61485" w:rsidRDefault="00F61485" w:rsidP="00F61485">
      <w:pPr>
        <w:widowControl/>
        <w:jc w:val="both"/>
        <w:rPr>
          <w:rFonts w:hAnsi="Calibri"/>
          <w:kern w:val="24"/>
          <w:sz w:val="22"/>
          <w:lang w:eastAsia="zh-CN"/>
        </w:rPr>
      </w:pPr>
    </w:p>
    <w:p w14:paraId="2C5AAAD9" w14:textId="735DEEE0" w:rsidR="00F61485" w:rsidRDefault="00CB0510" w:rsidP="00F61485">
      <w:pPr>
        <w:widowControl/>
        <w:jc w:val="both"/>
        <w:rPr>
          <w:rFonts w:hAnsi="Calibri"/>
          <w:kern w:val="24"/>
          <w:sz w:val="22"/>
          <w:lang w:eastAsia="zh-CN"/>
        </w:rPr>
      </w:pPr>
      <w:r>
        <w:rPr>
          <w:rFonts w:hAnsi="Calibri"/>
          <w:kern w:val="24"/>
          <w:sz w:val="22"/>
          <w:lang w:eastAsia="zh-CN"/>
        </w:rPr>
        <w:t xml:space="preserve">The </w:t>
      </w:r>
      <w:r w:rsidR="00767997">
        <w:rPr>
          <w:rFonts w:hAnsi="Calibri"/>
          <w:kern w:val="24"/>
          <w:sz w:val="22"/>
          <w:lang w:eastAsia="zh-CN"/>
        </w:rPr>
        <w:t xml:space="preserve">sample based </w:t>
      </w:r>
      <w:r>
        <w:rPr>
          <w:rFonts w:hAnsi="Calibri"/>
          <w:kern w:val="24"/>
          <w:sz w:val="22"/>
          <w:lang w:eastAsia="zh-CN"/>
        </w:rPr>
        <w:t xml:space="preserve">channel response </w:t>
      </w:r>
      <w:r w:rsidR="000826CE">
        <w:rPr>
          <w:rFonts w:hAnsi="Calibri"/>
          <w:kern w:val="24"/>
          <w:sz w:val="22"/>
          <w:lang w:eastAsia="zh-CN"/>
        </w:rPr>
        <w:t>basically</w:t>
      </w:r>
      <w:r w:rsidR="00767997">
        <w:rPr>
          <w:rFonts w:hAnsi="Calibri"/>
          <w:kern w:val="24"/>
          <w:sz w:val="22"/>
          <w:lang w:eastAsia="zh-CN"/>
        </w:rPr>
        <w:t xml:space="preserve"> </w:t>
      </w:r>
      <w:r>
        <w:rPr>
          <w:rFonts w:hAnsi="Calibri"/>
          <w:kern w:val="24"/>
          <w:sz w:val="22"/>
          <w:lang w:eastAsia="zh-CN"/>
        </w:rPr>
        <w:t xml:space="preserve">doesn’t determine the path. But here there is an exception. </w:t>
      </w:r>
      <w:r w:rsidR="007B716C">
        <w:rPr>
          <w:rFonts w:hAnsi="Calibri"/>
          <w:kern w:val="24"/>
          <w:sz w:val="22"/>
          <w:lang w:eastAsia="zh-CN"/>
        </w:rPr>
        <w:t>We give notes that,</w:t>
      </w:r>
    </w:p>
    <w:p w14:paraId="2E4ECDC4" w14:textId="35D15E91" w:rsidR="00F61485" w:rsidRDefault="00DA60DA" w:rsidP="00F61485">
      <w:pPr>
        <w:pStyle w:val="ListParagraph"/>
        <w:widowControl/>
        <w:numPr>
          <w:ilvl w:val="0"/>
          <w:numId w:val="7"/>
        </w:numPr>
        <w:ind w:left="270" w:hanging="270"/>
        <w:jc w:val="both"/>
        <w:rPr>
          <w:rFonts w:hAnsi="Calibri"/>
          <w:kern w:val="24"/>
          <w:sz w:val="22"/>
          <w:lang w:eastAsia="zh-CN"/>
        </w:rPr>
      </w:pPr>
      <w:r>
        <w:rPr>
          <w:rFonts w:hAnsi="Calibri"/>
          <w:kern w:val="24"/>
          <w:sz w:val="22"/>
          <w:lang w:eastAsia="zh-CN"/>
        </w:rPr>
        <w:t xml:space="preserve">The first path delay is determined </w:t>
      </w:r>
      <w:r w:rsidR="003F605C">
        <w:rPr>
          <w:rFonts w:hAnsi="Calibri"/>
          <w:kern w:val="24"/>
          <w:sz w:val="22"/>
          <w:lang w:eastAsia="zh-CN"/>
        </w:rPr>
        <w:t xml:space="preserve">within the channel response from signal of </w:t>
      </w:r>
      <w:r>
        <w:rPr>
          <w:rFonts w:hAnsi="Calibri"/>
          <w:kern w:val="24"/>
          <w:sz w:val="22"/>
          <w:lang w:eastAsia="zh-CN"/>
        </w:rPr>
        <w:t xml:space="preserve">the RSTD reference TRP. The first path delay is </w:t>
      </w:r>
      <w:r w:rsidRPr="00DA60DA">
        <w:rPr>
          <w:rFonts w:hAnsi="Calibri"/>
          <w:kern w:val="24"/>
          <w:sz w:val="22"/>
          <w:u w:val="single"/>
          <w:lang w:eastAsia="zh-CN"/>
        </w:rPr>
        <w:t>not</w:t>
      </w:r>
      <w:r>
        <w:rPr>
          <w:rFonts w:hAnsi="Calibri"/>
          <w:kern w:val="24"/>
          <w:sz w:val="22"/>
          <w:lang w:eastAsia="zh-CN"/>
        </w:rPr>
        <w:t xml:space="preserve"> determined </w:t>
      </w:r>
      <w:r w:rsidR="00DD012E">
        <w:rPr>
          <w:rFonts w:hAnsi="Calibri"/>
          <w:kern w:val="24"/>
          <w:sz w:val="22"/>
          <w:lang w:eastAsia="zh-CN"/>
        </w:rPr>
        <w:t xml:space="preserve">within the channel response from </w:t>
      </w:r>
      <w:r>
        <w:rPr>
          <w:rFonts w:hAnsi="Calibri"/>
          <w:kern w:val="24"/>
          <w:sz w:val="22"/>
          <w:lang w:eastAsia="zh-CN"/>
        </w:rPr>
        <w:t xml:space="preserve">signals </w:t>
      </w:r>
      <w:r w:rsidR="00DD012E">
        <w:rPr>
          <w:rFonts w:hAnsi="Calibri"/>
          <w:kern w:val="24"/>
          <w:sz w:val="22"/>
          <w:lang w:eastAsia="zh-CN"/>
        </w:rPr>
        <w:t xml:space="preserve">of </w:t>
      </w:r>
      <w:r>
        <w:rPr>
          <w:rFonts w:hAnsi="Calibri"/>
          <w:kern w:val="24"/>
          <w:sz w:val="22"/>
          <w:lang w:eastAsia="zh-CN"/>
        </w:rPr>
        <w:t>other TRPs</w:t>
      </w:r>
    </w:p>
    <w:p w14:paraId="058CF2CD" w14:textId="1D36A526" w:rsidR="00293ECC" w:rsidRPr="00293ECC" w:rsidRDefault="00293ECC" w:rsidP="00F61485">
      <w:pPr>
        <w:pStyle w:val="ListParagraph"/>
        <w:widowControl/>
        <w:numPr>
          <w:ilvl w:val="0"/>
          <w:numId w:val="7"/>
        </w:numPr>
        <w:ind w:left="270" w:hanging="270"/>
        <w:jc w:val="both"/>
        <w:rPr>
          <w:rFonts w:hAnsi="Calibri"/>
          <w:kern w:val="24"/>
          <w:sz w:val="22"/>
          <w:lang w:eastAsia="zh-CN"/>
        </w:rPr>
      </w:pPr>
      <w:r w:rsidRPr="00293ECC">
        <w:rPr>
          <w:rFonts w:hAnsi="Calibri"/>
          <w:kern w:val="24"/>
          <w:sz w:val="22"/>
          <w:lang w:eastAsia="zh-CN"/>
        </w:rPr>
        <w:t>The shift amount may not be exactly equal to multiples of sampling (elementary) period, since the identified first path delay could be between two adjacent samples</w:t>
      </w:r>
      <w:r w:rsidR="00DA77F7">
        <w:rPr>
          <w:rFonts w:hAnsi="Calibri"/>
          <w:kern w:val="24"/>
          <w:sz w:val="22"/>
          <w:lang w:eastAsia="zh-CN"/>
        </w:rPr>
        <w:t>, especially when high resolution algorithm is applied</w:t>
      </w:r>
      <w:r w:rsidRPr="00293ECC">
        <w:rPr>
          <w:rFonts w:hAnsi="Calibri"/>
          <w:kern w:val="24"/>
          <w:sz w:val="22"/>
          <w:lang w:eastAsia="zh-CN"/>
        </w:rPr>
        <w:t>. Therefore, the linear phase rotation across subcarriers in frequency domain may be considered, and it may result in the adjustment of phase and magnitude on the samples</w:t>
      </w:r>
      <w:r w:rsidR="00076249">
        <w:rPr>
          <w:rFonts w:hAnsi="Calibri"/>
          <w:kern w:val="24"/>
          <w:sz w:val="22"/>
        </w:rPr>
        <w:t xml:space="preserve"> </w:t>
      </w:r>
      <w:r w:rsidRPr="00293ECC">
        <w:rPr>
          <w:rFonts w:hAnsi="Calibri"/>
          <w:kern w:val="24"/>
          <w:sz w:val="22"/>
          <w:lang w:eastAsia="zh-CN"/>
        </w:rPr>
        <w:t>in</w:t>
      </w:r>
      <w:r w:rsidRPr="00293ECC">
        <w:rPr>
          <w:rFonts w:hAnsi="Calibri"/>
          <w:kern w:val="24"/>
          <w:sz w:val="22"/>
        </w:rPr>
        <w:t xml:space="preserve"> </w:t>
      </w:r>
      <w:r w:rsidRPr="00293ECC">
        <w:rPr>
          <w:rFonts w:hAnsi="Calibri"/>
          <w:kern w:val="24"/>
          <w:sz w:val="22"/>
          <w:lang w:eastAsia="zh-CN"/>
        </w:rPr>
        <w:t>time</w:t>
      </w:r>
      <w:r w:rsidRPr="00293ECC">
        <w:rPr>
          <w:rFonts w:hAnsi="Calibri"/>
          <w:kern w:val="24"/>
          <w:sz w:val="22"/>
        </w:rPr>
        <w:t xml:space="preserve"> </w:t>
      </w:r>
      <w:r w:rsidRPr="00293ECC">
        <w:rPr>
          <w:rFonts w:hAnsi="Calibri"/>
          <w:kern w:val="24"/>
          <w:sz w:val="22"/>
          <w:lang w:eastAsia="zh-CN"/>
        </w:rPr>
        <w:t>domain</w:t>
      </w:r>
    </w:p>
    <w:p w14:paraId="6DBF22E0" w14:textId="77777777" w:rsidR="007B7B24" w:rsidRDefault="007B7B24" w:rsidP="00013EF0">
      <w:pPr>
        <w:widowControl/>
        <w:jc w:val="both"/>
        <w:rPr>
          <w:rFonts w:hAnsi="Calibri"/>
          <w:kern w:val="24"/>
          <w:sz w:val="22"/>
          <w:lang w:eastAsia="zh-CN"/>
        </w:rPr>
      </w:pPr>
    </w:p>
    <w:p w14:paraId="7E9A68D9" w14:textId="777839C5" w:rsidR="009D0541" w:rsidRDefault="009D0541" w:rsidP="00974A56">
      <w:pPr>
        <w:widowControl/>
        <w:jc w:val="both"/>
        <w:rPr>
          <w:rFonts w:hAnsi="Calibri"/>
          <w:kern w:val="24"/>
          <w:sz w:val="22"/>
          <w:lang w:eastAsia="zh-CN"/>
        </w:rPr>
      </w:pPr>
      <w:r>
        <w:rPr>
          <w:rFonts w:hAnsi="Calibri"/>
          <w:kern w:val="24"/>
          <w:sz w:val="22"/>
          <w:lang w:eastAsia="zh-CN"/>
        </w:rPr>
        <w:t xml:space="preserve">The main difference between the above steps, and the solution to induce tremendous number of small delays (shifts) </w:t>
      </w:r>
      <w:r w:rsidR="00974A56">
        <w:rPr>
          <w:rFonts w:hAnsi="Calibri"/>
          <w:kern w:val="24"/>
          <w:sz w:val="22"/>
          <w:lang w:eastAsia="zh-CN"/>
        </w:rPr>
        <w:t xml:space="preserve">on the channel responses </w:t>
      </w:r>
      <w:r>
        <w:rPr>
          <w:rFonts w:hAnsi="Calibri"/>
          <w:kern w:val="24"/>
          <w:sz w:val="22"/>
          <w:lang w:eastAsia="zh-CN"/>
        </w:rPr>
        <w:t>as model input is</w:t>
      </w:r>
      <w:r w:rsidR="00974A56">
        <w:rPr>
          <w:rFonts w:hAnsi="Calibri"/>
          <w:kern w:val="24"/>
          <w:sz w:val="22"/>
          <w:lang w:eastAsia="zh-CN"/>
        </w:rPr>
        <w:t xml:space="preserve"> that, t</w:t>
      </w:r>
      <w:r w:rsidR="00D334B1">
        <w:rPr>
          <w:rFonts w:hAnsi="Calibri"/>
          <w:kern w:val="24"/>
          <w:sz w:val="22"/>
          <w:lang w:eastAsia="zh-CN"/>
        </w:rPr>
        <w:t xml:space="preserve">he considered steps require a single </w:t>
      </w:r>
      <w:r w:rsidR="00D334B1" w:rsidRPr="00D334B1">
        <w:rPr>
          <w:rFonts w:hAnsi="Calibri"/>
          <w:kern w:val="24"/>
          <w:sz w:val="22"/>
          <w:lang w:eastAsia="zh-CN"/>
        </w:rPr>
        <w:t xml:space="preserve">shift value </w:t>
      </w:r>
      <w:r w:rsidR="00D334B1">
        <w:rPr>
          <w:rFonts w:hAnsi="Calibri"/>
          <w:kern w:val="24"/>
          <w:sz w:val="22"/>
          <w:lang w:eastAsia="zh-CN"/>
        </w:rPr>
        <w:t xml:space="preserve">to be applied </w:t>
      </w:r>
      <w:r w:rsidR="00D334B1" w:rsidRPr="00D334B1">
        <w:rPr>
          <w:rFonts w:hAnsi="Calibri"/>
          <w:kern w:val="24"/>
          <w:sz w:val="22"/>
          <w:lang w:eastAsia="zh-CN"/>
        </w:rPr>
        <w:t xml:space="preserve">to all </w:t>
      </w:r>
      <w:r w:rsidR="00D334B1">
        <w:rPr>
          <w:rFonts w:hAnsi="Calibri"/>
          <w:kern w:val="24"/>
          <w:sz w:val="22"/>
          <w:lang w:eastAsia="zh-CN"/>
        </w:rPr>
        <w:t xml:space="preserve">the </w:t>
      </w:r>
      <w:r w:rsidR="00D334B1" w:rsidRPr="00D334B1">
        <w:rPr>
          <w:rFonts w:hAnsi="Calibri"/>
          <w:kern w:val="24"/>
          <w:sz w:val="22"/>
          <w:lang w:eastAsia="zh-CN"/>
        </w:rPr>
        <w:t>channel responses</w:t>
      </w:r>
      <w:r w:rsidR="00974A56">
        <w:rPr>
          <w:rFonts w:hAnsi="Calibri"/>
          <w:kern w:val="24"/>
          <w:sz w:val="22"/>
          <w:lang w:eastAsia="zh-CN"/>
        </w:rPr>
        <w:t>.</w:t>
      </w:r>
      <w:r w:rsidR="000B60CA">
        <w:rPr>
          <w:rFonts w:hAnsi="Calibri"/>
          <w:kern w:val="24"/>
          <w:sz w:val="22"/>
          <w:lang w:eastAsia="zh-CN"/>
        </w:rPr>
        <w:t xml:space="preserve"> Further note that, the induction of the small delays</w:t>
      </w:r>
      <w:r w:rsidR="006D479A">
        <w:rPr>
          <w:rFonts w:hAnsi="Calibri"/>
          <w:kern w:val="24"/>
          <w:sz w:val="22"/>
          <w:lang w:eastAsia="zh-CN"/>
        </w:rPr>
        <w:t xml:space="preserve"> on the channel responses would exceed 50ns range. The range of 2us may need to be considered since UE may allocate FFT window starting from half of CP.</w:t>
      </w:r>
    </w:p>
    <w:p w14:paraId="3EDD639C" w14:textId="7B096E8B" w:rsidR="00974A56" w:rsidRDefault="00974A56" w:rsidP="00974A56">
      <w:pPr>
        <w:widowControl/>
        <w:jc w:val="both"/>
        <w:rPr>
          <w:rFonts w:hAnsi="Calibri"/>
          <w:kern w:val="24"/>
          <w:sz w:val="22"/>
          <w:lang w:eastAsia="zh-CN"/>
        </w:rPr>
      </w:pPr>
    </w:p>
    <w:p w14:paraId="29C4D727" w14:textId="5C35C9DC" w:rsidR="006A01E9" w:rsidRDefault="005D7AAB" w:rsidP="00974A56">
      <w:pPr>
        <w:widowControl/>
        <w:jc w:val="both"/>
        <w:rPr>
          <w:sz w:val="22"/>
        </w:rPr>
      </w:pPr>
      <w:r>
        <w:rPr>
          <w:rFonts w:hAnsi="Calibri"/>
          <w:kern w:val="24"/>
          <w:sz w:val="22"/>
          <w:lang w:eastAsia="zh-CN"/>
        </w:rPr>
        <w:t xml:space="preserve">We may </w:t>
      </w:r>
      <w:r w:rsidR="0085452F">
        <w:rPr>
          <w:rFonts w:hAnsi="Calibri"/>
          <w:kern w:val="24"/>
          <w:sz w:val="22"/>
          <w:lang w:eastAsia="zh-CN"/>
        </w:rPr>
        <w:t xml:space="preserve">consider to </w:t>
      </w:r>
      <w:r>
        <w:rPr>
          <w:rFonts w:hAnsi="Calibri"/>
          <w:kern w:val="24"/>
          <w:sz w:val="22"/>
          <w:lang w:eastAsia="zh-CN"/>
        </w:rPr>
        <w:t>define the measurement</w:t>
      </w:r>
      <w:r w:rsidR="0085452F">
        <w:rPr>
          <w:rFonts w:hAnsi="Calibri"/>
          <w:kern w:val="24"/>
          <w:sz w:val="22"/>
          <w:lang w:eastAsia="zh-CN"/>
        </w:rPr>
        <w:t xml:space="preserve"> </w:t>
      </w:r>
      <w:r>
        <w:rPr>
          <w:rFonts w:hAnsi="Calibri"/>
          <w:kern w:val="24"/>
          <w:sz w:val="22"/>
          <w:lang w:eastAsia="zh-CN"/>
        </w:rPr>
        <w:t>“</w:t>
      </w:r>
      <w:r>
        <w:rPr>
          <w:sz w:val="22"/>
        </w:rPr>
        <w:t>DL reference signal channel response offset” to account for</w:t>
      </w:r>
      <w:r w:rsidR="0085452F">
        <w:rPr>
          <w:sz w:val="22"/>
        </w:rPr>
        <w:t xml:space="preserve"> the </w:t>
      </w:r>
      <w:r w:rsidR="00401715">
        <w:rPr>
          <w:sz w:val="22"/>
        </w:rPr>
        <w:t>considered method</w:t>
      </w:r>
      <w:r w:rsidR="0085452F">
        <w:rPr>
          <w:sz w:val="22"/>
        </w:rPr>
        <w:t>.</w:t>
      </w:r>
      <w:r w:rsidR="00D9787B">
        <w:rPr>
          <w:rFonts w:hint="eastAsia"/>
          <w:sz w:val="22"/>
        </w:rPr>
        <w:t xml:space="preserve"> </w:t>
      </w:r>
      <w:r w:rsidR="006A01E9">
        <w:rPr>
          <w:sz w:val="22"/>
        </w:rPr>
        <w:t>The required elements are,</w:t>
      </w:r>
    </w:p>
    <w:p w14:paraId="535AE74B" w14:textId="0F58126D" w:rsidR="00886132" w:rsidRDefault="00D9787B" w:rsidP="006A01E9">
      <w:pPr>
        <w:pStyle w:val="ListParagraph"/>
        <w:widowControl/>
        <w:numPr>
          <w:ilvl w:val="0"/>
          <w:numId w:val="34"/>
        </w:numPr>
        <w:ind w:left="270" w:hanging="270"/>
        <w:jc w:val="both"/>
        <w:rPr>
          <w:sz w:val="22"/>
        </w:rPr>
      </w:pPr>
      <w:r w:rsidRPr="006A01E9">
        <w:rPr>
          <w:rFonts w:hint="eastAsia"/>
          <w:sz w:val="22"/>
        </w:rPr>
        <w:t>T</w:t>
      </w:r>
      <w:r w:rsidR="00B16291" w:rsidRPr="00B16291">
        <w:rPr>
          <w:sz w:val="22"/>
          <w:vertAlign w:val="subscript"/>
        </w:rPr>
        <w:t>RX</w:t>
      </w:r>
      <w:r w:rsidR="00B16291">
        <w:rPr>
          <w:sz w:val="22"/>
          <w:vertAlign w:val="subscript"/>
        </w:rPr>
        <w:t>_ref</w:t>
      </w:r>
      <w:r w:rsidR="006A01E9" w:rsidRPr="006A01E9">
        <w:rPr>
          <w:sz w:val="22"/>
        </w:rPr>
        <w:t xml:space="preserve"> is the </w:t>
      </w:r>
      <w:r w:rsidR="0035075A">
        <w:rPr>
          <w:sz w:val="22"/>
        </w:rPr>
        <w:t>time when the UE receives the start of one subframe from the reference TP</w:t>
      </w:r>
      <w:r w:rsidR="00401715">
        <w:rPr>
          <w:sz w:val="22"/>
        </w:rPr>
        <w:t>, defined by first detected in time</w:t>
      </w:r>
    </w:p>
    <w:p w14:paraId="704C74AD" w14:textId="237CA3C9" w:rsidR="00401715" w:rsidRPr="006A01E9" w:rsidRDefault="00401715" w:rsidP="006A01E9">
      <w:pPr>
        <w:pStyle w:val="ListParagraph"/>
        <w:widowControl/>
        <w:numPr>
          <w:ilvl w:val="0"/>
          <w:numId w:val="34"/>
        </w:numPr>
        <w:ind w:left="270" w:hanging="270"/>
        <w:jc w:val="both"/>
        <w:rPr>
          <w:sz w:val="22"/>
        </w:rPr>
      </w:pPr>
      <w:r>
        <w:rPr>
          <w:rFonts w:hAnsi="Calibri"/>
          <w:kern w:val="24"/>
          <w:sz w:val="22"/>
          <w:lang w:eastAsia="zh-CN"/>
        </w:rPr>
        <w:t>“</w:t>
      </w:r>
      <w:r>
        <w:rPr>
          <w:sz w:val="22"/>
        </w:rPr>
        <w:t>DL reference signal channel response offset” is defined as the</w:t>
      </w:r>
      <w:r w:rsidR="00E07FE6">
        <w:rPr>
          <w:sz w:val="22"/>
        </w:rPr>
        <w:t xml:space="preserve"> </w:t>
      </w:r>
      <w:r>
        <w:rPr>
          <w:sz w:val="22"/>
        </w:rPr>
        <w:t>shift in time</w:t>
      </w:r>
      <w:r w:rsidR="00E86FE1">
        <w:rPr>
          <w:sz w:val="22"/>
        </w:rPr>
        <w:t xml:space="preserve"> </w:t>
      </w:r>
      <w:r w:rsidR="00E07FE6">
        <w:rPr>
          <w:sz w:val="22"/>
        </w:rPr>
        <w:t>with the amount to re-index 1</w:t>
      </w:r>
      <w:r w:rsidR="00E07FE6" w:rsidRPr="00E07FE6">
        <w:rPr>
          <w:sz w:val="22"/>
          <w:vertAlign w:val="superscript"/>
        </w:rPr>
        <w:t>st</w:t>
      </w:r>
      <w:r w:rsidR="00E07FE6">
        <w:rPr>
          <w:sz w:val="22"/>
        </w:rPr>
        <w:t xml:space="preserve"> path delay </w:t>
      </w:r>
      <w:r w:rsidR="00ED1FC0">
        <w:rPr>
          <w:sz w:val="22"/>
        </w:rPr>
        <w:t>at</w:t>
      </w:r>
      <w:r w:rsidR="00E07FE6">
        <w:rPr>
          <w:sz w:val="22"/>
        </w:rPr>
        <w:t xml:space="preserve"> </w:t>
      </w:r>
      <w:r w:rsidR="00B16291">
        <w:rPr>
          <w:sz w:val="22"/>
        </w:rPr>
        <w:t>t=</w:t>
      </w:r>
      <w:r w:rsidR="00E07FE6">
        <w:rPr>
          <w:sz w:val="22"/>
        </w:rPr>
        <w:t xml:space="preserve">0 on </w:t>
      </w:r>
      <w:r w:rsidR="00E86FE1">
        <w:rPr>
          <w:sz w:val="22"/>
        </w:rPr>
        <w:t xml:space="preserve">the channel response </w:t>
      </w:r>
      <w:r w:rsidR="00E07FE6">
        <w:rPr>
          <w:sz w:val="22"/>
        </w:rPr>
        <w:t xml:space="preserve">derived </w:t>
      </w:r>
      <w:r w:rsidR="00E86FE1">
        <w:rPr>
          <w:sz w:val="22"/>
        </w:rPr>
        <w:t>from the reference TP</w:t>
      </w:r>
      <w:r w:rsidR="00E07FE6">
        <w:rPr>
          <w:sz w:val="22"/>
        </w:rPr>
        <w:t>. The same amount shifts the channel responses from other TPs</w:t>
      </w:r>
    </w:p>
    <w:p w14:paraId="219951CC" w14:textId="11E3C240" w:rsidR="0085452F" w:rsidRDefault="0085452F" w:rsidP="00974A56">
      <w:pPr>
        <w:widowControl/>
        <w:jc w:val="both"/>
        <w:rPr>
          <w:sz w:val="22"/>
        </w:rPr>
      </w:pPr>
    </w:p>
    <w:p w14:paraId="699FBB22" w14:textId="413C5DA2" w:rsidR="0085452F" w:rsidRDefault="007B6F61" w:rsidP="00974A56">
      <w:pPr>
        <w:widowControl/>
        <w:jc w:val="both"/>
        <w:rPr>
          <w:rFonts w:hAnsi="Calibri"/>
          <w:kern w:val="24"/>
          <w:sz w:val="22"/>
          <w:lang w:eastAsia="zh-CN"/>
        </w:rPr>
      </w:pPr>
      <w:r>
        <w:rPr>
          <w:rFonts w:hAnsi="Calibri"/>
          <w:kern w:val="24"/>
          <w:sz w:val="22"/>
          <w:lang w:eastAsia="zh-CN"/>
        </w:rPr>
        <w:t xml:space="preserve">Even though that the training data are jointly collected by UEs of same vendor, the reception boundary among the group of UEs are still not the same. The method of channel response offset could be considered to align the UEs. </w:t>
      </w:r>
    </w:p>
    <w:p w14:paraId="688FA927" w14:textId="6A592FCE" w:rsidR="007B6F61" w:rsidRDefault="007B6F61" w:rsidP="00974A56">
      <w:pPr>
        <w:widowControl/>
        <w:jc w:val="both"/>
        <w:rPr>
          <w:rFonts w:hAnsi="Calibri"/>
          <w:kern w:val="24"/>
          <w:sz w:val="22"/>
          <w:lang w:eastAsia="zh-CN"/>
        </w:rPr>
      </w:pPr>
    </w:p>
    <w:p w14:paraId="7A8BEE97" w14:textId="2FD6D7DF" w:rsidR="007B6F61" w:rsidRPr="00974A56" w:rsidRDefault="00C94AA1" w:rsidP="00974A56">
      <w:pPr>
        <w:widowControl/>
        <w:jc w:val="both"/>
        <w:rPr>
          <w:rFonts w:hAnsi="Calibri"/>
          <w:kern w:val="24"/>
          <w:sz w:val="22"/>
          <w:lang w:eastAsia="zh-CN"/>
        </w:rPr>
      </w:pPr>
      <w:r>
        <w:rPr>
          <w:rFonts w:hAnsi="Calibri"/>
          <w:kern w:val="24"/>
          <w:sz w:val="22"/>
          <w:lang w:eastAsia="zh-CN"/>
        </w:rPr>
        <w:t>It is also possible that the channel response offset could be performed by the training data entity. Then the UE reporting on the channel responses may provide timestamp, and the identifier that the channel responses are collected based on same reception boundary</w:t>
      </w:r>
      <w:r w:rsidR="00D37DEF">
        <w:rPr>
          <w:rFonts w:hAnsi="Calibri"/>
          <w:kern w:val="24"/>
          <w:sz w:val="22"/>
          <w:lang w:eastAsia="zh-CN"/>
        </w:rPr>
        <w:t xml:space="preserve">. The RX TEG reporting may also be needed, at least </w:t>
      </w:r>
      <w:r w:rsidR="00091EEF">
        <w:rPr>
          <w:rFonts w:hAnsi="Calibri"/>
          <w:kern w:val="24"/>
          <w:sz w:val="22"/>
          <w:lang w:eastAsia="zh-CN"/>
        </w:rPr>
        <w:t>for UEs of same vendor.</w:t>
      </w:r>
    </w:p>
    <w:p w14:paraId="08F347A0" w14:textId="77777777" w:rsidR="007B7B24" w:rsidRDefault="007B7B24" w:rsidP="00013EF0">
      <w:pPr>
        <w:widowControl/>
        <w:jc w:val="both"/>
        <w:rPr>
          <w:rFonts w:hAnsi="Calibri"/>
          <w:kern w:val="24"/>
          <w:sz w:val="22"/>
          <w:lang w:eastAsia="zh-CN"/>
        </w:rPr>
      </w:pPr>
    </w:p>
    <w:p w14:paraId="04A112E1" w14:textId="77777777" w:rsidR="00E53CC0" w:rsidRDefault="00E53CC0" w:rsidP="00013EF0">
      <w:pPr>
        <w:widowControl/>
        <w:jc w:val="both"/>
        <w:rPr>
          <w:rFonts w:hAnsi="Calibri"/>
          <w:b/>
          <w:bCs/>
          <w:kern w:val="24"/>
          <w:sz w:val="22"/>
          <w:lang w:eastAsia="zh-CN"/>
        </w:rPr>
      </w:pPr>
    </w:p>
    <w:p w14:paraId="7F279A24" w14:textId="771223DC" w:rsidR="00DB5EA8" w:rsidRPr="00DB5EA8" w:rsidRDefault="00E53CC0" w:rsidP="00013EF0">
      <w:pPr>
        <w:widowControl/>
        <w:jc w:val="both"/>
        <w:rPr>
          <w:rFonts w:hAnsi="Calibri"/>
          <w:kern w:val="24"/>
          <w:sz w:val="22"/>
          <w:lang w:eastAsia="zh-CN"/>
        </w:rPr>
      </w:pPr>
      <w:r w:rsidRPr="00E53CC0">
        <w:rPr>
          <w:rFonts w:hAnsi="Calibri"/>
          <w:b/>
          <w:bCs/>
          <w:kern w:val="24"/>
          <w:sz w:val="22"/>
          <w:lang w:eastAsia="zh-CN"/>
        </w:rPr>
        <w:t>Observation 2b-1</w:t>
      </w:r>
      <w:r>
        <w:rPr>
          <w:rFonts w:hAnsi="Calibri"/>
          <w:kern w:val="24"/>
          <w:sz w:val="22"/>
          <w:lang w:eastAsia="zh-CN"/>
        </w:rPr>
        <w:t>: In the study item, the evaluation is based on a strong assumption that the transmission boundary and reception boundary are aligned so that the first path delay of a channel response is the TOF under LOS</w:t>
      </w:r>
      <w:r w:rsidR="00DB5EA8">
        <w:rPr>
          <w:rFonts w:hAnsi="Calibri"/>
          <w:kern w:val="24"/>
          <w:sz w:val="22"/>
          <w:lang w:eastAsia="zh-CN"/>
        </w:rPr>
        <w:t>. In reality, only TOA could be derived</w:t>
      </w:r>
    </w:p>
    <w:p w14:paraId="5FDAD467" w14:textId="77777777" w:rsidR="00E53CC0" w:rsidRDefault="00E53CC0" w:rsidP="00013EF0">
      <w:pPr>
        <w:widowControl/>
        <w:jc w:val="both"/>
        <w:rPr>
          <w:rFonts w:hAnsi="Calibri"/>
          <w:b/>
          <w:bCs/>
          <w:kern w:val="24"/>
          <w:sz w:val="22"/>
          <w:lang w:eastAsia="zh-CN"/>
        </w:rPr>
      </w:pPr>
    </w:p>
    <w:p w14:paraId="251A480E" w14:textId="02B8A67D" w:rsidR="00E53CC0" w:rsidRPr="005335D5" w:rsidRDefault="005335D5" w:rsidP="00013EF0">
      <w:pPr>
        <w:widowControl/>
        <w:jc w:val="both"/>
        <w:rPr>
          <w:rFonts w:hAnsi="Calibri"/>
          <w:kern w:val="24"/>
          <w:sz w:val="22"/>
          <w:lang w:eastAsia="zh-CN"/>
        </w:rPr>
      </w:pPr>
      <w:r>
        <w:rPr>
          <w:rFonts w:hAnsi="Calibri"/>
          <w:b/>
          <w:bCs/>
          <w:kern w:val="24"/>
          <w:sz w:val="22"/>
          <w:lang w:eastAsia="zh-CN"/>
        </w:rPr>
        <w:t>Observation 2b-2</w:t>
      </w:r>
      <w:r>
        <w:rPr>
          <w:rFonts w:hAnsi="Calibri"/>
          <w:kern w:val="24"/>
          <w:sz w:val="22"/>
          <w:lang w:eastAsia="zh-CN"/>
        </w:rPr>
        <w:t>: In reality, it may not be possible for UE to know the transmission boundary of a TRP</w:t>
      </w:r>
    </w:p>
    <w:p w14:paraId="7DD34670" w14:textId="77777777" w:rsidR="00E53CC0" w:rsidRDefault="00E53CC0" w:rsidP="00013EF0">
      <w:pPr>
        <w:widowControl/>
        <w:jc w:val="both"/>
        <w:rPr>
          <w:rFonts w:hAnsi="Calibri"/>
          <w:b/>
          <w:bCs/>
          <w:kern w:val="24"/>
          <w:sz w:val="22"/>
          <w:lang w:eastAsia="zh-CN"/>
        </w:rPr>
      </w:pPr>
    </w:p>
    <w:p w14:paraId="259AC722" w14:textId="1A6D9494" w:rsidR="006562F0" w:rsidRDefault="006562F0" w:rsidP="006562F0">
      <w:pPr>
        <w:widowControl/>
        <w:jc w:val="both"/>
        <w:rPr>
          <w:rFonts w:hAnsi="Calibri"/>
          <w:kern w:val="24"/>
          <w:sz w:val="22"/>
          <w:lang w:eastAsia="zh-CN"/>
        </w:rPr>
      </w:pPr>
      <w:r w:rsidRPr="006562F0">
        <w:rPr>
          <w:rFonts w:hAnsi="Calibri"/>
          <w:b/>
          <w:bCs/>
          <w:kern w:val="24"/>
          <w:sz w:val="22"/>
          <w:lang w:eastAsia="zh-CN"/>
        </w:rPr>
        <w:lastRenderedPageBreak/>
        <w:t>Observation 2b-3</w:t>
      </w:r>
      <w:r>
        <w:rPr>
          <w:rFonts w:hAnsi="Calibri"/>
          <w:kern w:val="24"/>
          <w:sz w:val="22"/>
          <w:lang w:eastAsia="zh-CN"/>
        </w:rPr>
        <w:t>: The clock drifting issue may cause the FFT window at the UE to be shifted. Then it is quite general for UE implementation to move the FFT window earlier to be partially within the CP to prevent the shift of FFT window from containing samples of the next symbol</w:t>
      </w:r>
    </w:p>
    <w:p w14:paraId="5DEAB579" w14:textId="06145A49" w:rsidR="00E53CC0" w:rsidRDefault="00E53CC0" w:rsidP="00013EF0">
      <w:pPr>
        <w:widowControl/>
        <w:jc w:val="both"/>
        <w:rPr>
          <w:rFonts w:hAnsi="Calibri"/>
          <w:b/>
          <w:bCs/>
          <w:kern w:val="24"/>
          <w:sz w:val="22"/>
          <w:lang w:eastAsia="zh-CN"/>
        </w:rPr>
      </w:pPr>
    </w:p>
    <w:p w14:paraId="49C81CF4" w14:textId="683FD710" w:rsidR="00B84D93" w:rsidRDefault="003F79A7" w:rsidP="00013EF0">
      <w:pPr>
        <w:widowControl/>
        <w:jc w:val="both"/>
        <w:rPr>
          <w:rFonts w:hAnsi="Calibri"/>
          <w:kern w:val="24"/>
          <w:sz w:val="22"/>
          <w:lang w:eastAsia="zh-CN"/>
        </w:rPr>
      </w:pPr>
      <w:r>
        <w:rPr>
          <w:rFonts w:hAnsi="Calibri"/>
          <w:b/>
          <w:bCs/>
          <w:kern w:val="24"/>
          <w:sz w:val="22"/>
          <w:lang w:eastAsia="zh-CN"/>
        </w:rPr>
        <w:t>Observation</w:t>
      </w:r>
      <w:r w:rsidR="00BD6E30">
        <w:rPr>
          <w:rFonts w:hAnsi="Calibri"/>
          <w:b/>
          <w:bCs/>
          <w:kern w:val="24"/>
          <w:sz w:val="22"/>
          <w:lang w:eastAsia="zh-CN"/>
        </w:rPr>
        <w:t xml:space="preserve"> 2b-4:</w:t>
      </w:r>
      <w:r w:rsidR="00BD6E30">
        <w:rPr>
          <w:rFonts w:hAnsi="Calibri"/>
          <w:kern w:val="24"/>
          <w:sz w:val="22"/>
          <w:lang w:eastAsia="zh-CN"/>
        </w:rPr>
        <w:t xml:space="preserve"> The transmission boundary time difference between TRPs (sync error</w:t>
      </w:r>
      <w:r w:rsidR="00B84D93">
        <w:rPr>
          <w:rFonts w:hAnsi="Calibri"/>
          <w:kern w:val="24"/>
          <w:sz w:val="22"/>
          <w:lang w:eastAsia="zh-CN"/>
        </w:rPr>
        <w:t xml:space="preserve">, </w:t>
      </w:r>
      <w:r w:rsidR="00B84D93" w:rsidRPr="00B84D93">
        <w:rPr>
          <w:rFonts w:hAnsi="Calibri"/>
          <w:i/>
          <w:iCs/>
          <w:kern w:val="24"/>
          <w:sz w:val="22"/>
          <w:lang w:eastAsia="zh-CN"/>
        </w:rPr>
        <w:t>delta</w:t>
      </w:r>
      <w:r w:rsidR="00BD6E30">
        <w:rPr>
          <w:rFonts w:hAnsi="Calibri"/>
          <w:kern w:val="24"/>
          <w:sz w:val="22"/>
          <w:lang w:eastAsia="zh-CN"/>
        </w:rPr>
        <w:t xml:space="preserve">), and the time difference between transmission boundary of TRP and reception boundary of UE </w:t>
      </w:r>
      <w:r w:rsidR="00B84D93">
        <w:rPr>
          <w:rFonts w:hAnsi="Calibri"/>
          <w:kern w:val="24"/>
          <w:sz w:val="22"/>
          <w:lang w:eastAsia="zh-CN"/>
        </w:rPr>
        <w:t>(</w:t>
      </w:r>
      <w:r w:rsidR="00B84D93" w:rsidRPr="00B84D93">
        <w:rPr>
          <w:rFonts w:hAnsi="Calibri"/>
          <w:i/>
          <w:iCs/>
          <w:kern w:val="24"/>
          <w:sz w:val="22"/>
          <w:lang w:eastAsia="zh-CN"/>
        </w:rPr>
        <w:t>mu</w:t>
      </w:r>
      <w:r w:rsidR="00B84D93">
        <w:rPr>
          <w:rFonts w:hAnsi="Calibri"/>
          <w:kern w:val="24"/>
          <w:sz w:val="22"/>
          <w:lang w:eastAsia="zh-CN"/>
        </w:rPr>
        <w:t xml:space="preserve">) </w:t>
      </w:r>
      <w:r w:rsidR="00BD6E30">
        <w:rPr>
          <w:rFonts w:hAnsi="Calibri"/>
          <w:kern w:val="24"/>
          <w:sz w:val="22"/>
          <w:lang w:eastAsia="zh-CN"/>
        </w:rPr>
        <w:t>are not at the same numerical level</w:t>
      </w:r>
      <w:r w:rsidR="00B84D93">
        <w:rPr>
          <w:rFonts w:hAnsi="Calibri"/>
          <w:kern w:val="24"/>
          <w:sz w:val="22"/>
          <w:lang w:eastAsia="zh-CN"/>
        </w:rPr>
        <w:t xml:space="preserve">. The range of </w:t>
      </w:r>
      <w:r w:rsidR="00B84D93">
        <w:rPr>
          <w:rFonts w:hAnsi="Calibri"/>
          <w:i/>
          <w:iCs/>
          <w:kern w:val="24"/>
          <w:sz w:val="22"/>
          <w:lang w:eastAsia="zh-CN"/>
        </w:rPr>
        <w:t>mu</w:t>
      </w:r>
      <w:r w:rsidR="00B84D93">
        <w:rPr>
          <w:rFonts w:hAnsi="Calibri"/>
          <w:kern w:val="24"/>
          <w:sz w:val="22"/>
          <w:lang w:eastAsia="zh-CN"/>
        </w:rPr>
        <w:t xml:space="preserve"> could be up to micro second. The </w:t>
      </w:r>
      <w:r w:rsidR="00B84D93">
        <w:rPr>
          <w:rFonts w:hAnsi="Calibri"/>
          <w:i/>
          <w:iCs/>
          <w:kern w:val="24"/>
          <w:sz w:val="22"/>
          <w:lang w:eastAsia="zh-CN"/>
        </w:rPr>
        <w:t>delta</w:t>
      </w:r>
      <w:r w:rsidR="00B84D93">
        <w:rPr>
          <w:rFonts w:hAnsi="Calibri"/>
          <w:kern w:val="24"/>
          <w:sz w:val="22"/>
          <w:lang w:eastAsia="zh-CN"/>
        </w:rPr>
        <w:t xml:space="preserve"> could be at tens of nano second range</w:t>
      </w:r>
      <w:r w:rsidR="001B508F">
        <w:rPr>
          <w:rFonts w:hAnsi="Calibri"/>
          <w:kern w:val="24"/>
          <w:sz w:val="22"/>
          <w:lang w:eastAsia="zh-CN"/>
        </w:rPr>
        <w:t xml:space="preserve">. Using the approach of dealing with </w:t>
      </w:r>
      <w:r w:rsidR="001B508F">
        <w:rPr>
          <w:rFonts w:hAnsi="Calibri"/>
          <w:i/>
          <w:iCs/>
          <w:kern w:val="24"/>
          <w:sz w:val="22"/>
          <w:lang w:eastAsia="zh-CN"/>
        </w:rPr>
        <w:t>delta</w:t>
      </w:r>
      <w:r w:rsidR="001B508F">
        <w:rPr>
          <w:rFonts w:hAnsi="Calibri"/>
          <w:kern w:val="24"/>
          <w:sz w:val="22"/>
          <w:lang w:eastAsia="zh-CN"/>
        </w:rPr>
        <w:t xml:space="preserve"> to also deal with </w:t>
      </w:r>
      <w:r w:rsidR="001B508F">
        <w:rPr>
          <w:rFonts w:hAnsi="Calibri"/>
          <w:i/>
          <w:iCs/>
          <w:kern w:val="24"/>
          <w:sz w:val="22"/>
          <w:lang w:eastAsia="zh-CN"/>
        </w:rPr>
        <w:t>mu</w:t>
      </w:r>
      <w:r w:rsidR="001B508F">
        <w:rPr>
          <w:rFonts w:hAnsi="Calibri"/>
          <w:kern w:val="24"/>
          <w:sz w:val="22"/>
          <w:lang w:eastAsia="zh-CN"/>
        </w:rPr>
        <w:t xml:space="preserve"> may cause higher position error floor</w:t>
      </w:r>
    </w:p>
    <w:p w14:paraId="5E5CB817" w14:textId="0DF2BD6A" w:rsidR="00B84D93" w:rsidRDefault="00B84D93" w:rsidP="00013EF0">
      <w:pPr>
        <w:widowControl/>
        <w:jc w:val="both"/>
        <w:rPr>
          <w:rFonts w:hAnsi="Calibri"/>
          <w:kern w:val="24"/>
          <w:sz w:val="22"/>
          <w:lang w:eastAsia="zh-CN"/>
        </w:rPr>
      </w:pPr>
    </w:p>
    <w:p w14:paraId="34594295" w14:textId="32EE5329" w:rsidR="00DE5581" w:rsidRPr="00BD6E30" w:rsidRDefault="00DE5581" w:rsidP="00013EF0">
      <w:pPr>
        <w:widowControl/>
        <w:jc w:val="both"/>
        <w:rPr>
          <w:rFonts w:hAnsi="Calibri"/>
          <w:kern w:val="24"/>
          <w:sz w:val="22"/>
          <w:lang w:eastAsia="zh-CN"/>
        </w:rPr>
      </w:pPr>
      <w:r w:rsidRPr="00DE5581">
        <w:rPr>
          <w:rFonts w:hAnsi="Calibri"/>
          <w:b/>
          <w:bCs/>
          <w:kern w:val="24"/>
          <w:sz w:val="22"/>
          <w:lang w:eastAsia="zh-CN"/>
        </w:rPr>
        <w:t>Observation 2b-5</w:t>
      </w:r>
      <w:r>
        <w:rPr>
          <w:rFonts w:hAnsi="Calibri"/>
          <w:kern w:val="24"/>
          <w:sz w:val="22"/>
          <w:lang w:eastAsia="zh-CN"/>
        </w:rPr>
        <w:t>: It is possible that the measurements for training data and the measurements for inference are derived based on different reception boundary, which will cause the generalization problem</w:t>
      </w:r>
    </w:p>
    <w:p w14:paraId="218BADC5" w14:textId="6E379FE4" w:rsidR="00E53CC0" w:rsidRDefault="00E53CC0" w:rsidP="00013EF0">
      <w:pPr>
        <w:widowControl/>
        <w:jc w:val="both"/>
        <w:rPr>
          <w:rFonts w:hAnsi="Calibri"/>
          <w:b/>
          <w:bCs/>
          <w:kern w:val="24"/>
          <w:sz w:val="22"/>
          <w:lang w:eastAsia="zh-CN"/>
        </w:rPr>
      </w:pPr>
    </w:p>
    <w:p w14:paraId="1A089F40" w14:textId="19862EF8" w:rsidR="008D490B" w:rsidRDefault="008D490B" w:rsidP="008D490B">
      <w:pPr>
        <w:widowControl/>
        <w:jc w:val="both"/>
        <w:rPr>
          <w:rFonts w:hAnsi="Calibri"/>
          <w:kern w:val="24"/>
          <w:sz w:val="22"/>
          <w:lang w:eastAsia="zh-CN"/>
        </w:rPr>
      </w:pPr>
      <w:r>
        <w:rPr>
          <w:rFonts w:hAnsi="Calibri"/>
          <w:b/>
          <w:bCs/>
          <w:kern w:val="24"/>
          <w:sz w:val="22"/>
          <w:lang w:eastAsia="zh-CN"/>
        </w:rPr>
        <w:t>Observation 2b-6</w:t>
      </w:r>
      <w:r>
        <w:rPr>
          <w:rFonts w:hAnsi="Calibri"/>
          <w:kern w:val="24"/>
          <w:sz w:val="22"/>
          <w:lang w:eastAsia="zh-CN"/>
        </w:rPr>
        <w:t xml:space="preserve">: Using the approach for dealing with sync error to also deal with the reception boundary misalignment is questionable. For each label, it would correspond to </w:t>
      </w:r>
      <w:r w:rsidR="003F79A7">
        <w:rPr>
          <w:rFonts w:hAnsi="Calibri"/>
          <w:kern w:val="24"/>
          <w:sz w:val="22"/>
          <w:lang w:eastAsia="zh-CN"/>
        </w:rPr>
        <w:t>a greater</w:t>
      </w:r>
      <w:r>
        <w:rPr>
          <w:rFonts w:hAnsi="Calibri"/>
          <w:kern w:val="24"/>
          <w:sz w:val="22"/>
          <w:lang w:eastAsia="zh-CN"/>
        </w:rPr>
        <w:t xml:space="preserve"> number of model input versions with the induced small delays. It may further blur the discrimination between labels</w:t>
      </w:r>
    </w:p>
    <w:p w14:paraId="66FDD72D" w14:textId="0B4FA42F" w:rsidR="008D490B" w:rsidRDefault="008D490B" w:rsidP="00013EF0">
      <w:pPr>
        <w:widowControl/>
        <w:jc w:val="both"/>
        <w:rPr>
          <w:rFonts w:hAnsi="Calibri"/>
          <w:kern w:val="24"/>
          <w:sz w:val="22"/>
          <w:lang w:eastAsia="zh-CN"/>
        </w:rPr>
      </w:pPr>
    </w:p>
    <w:p w14:paraId="095A62E3" w14:textId="116D9502" w:rsidR="00807D47" w:rsidRDefault="00807D47" w:rsidP="00013EF0">
      <w:pPr>
        <w:widowControl/>
        <w:jc w:val="both"/>
        <w:rPr>
          <w:rFonts w:hAnsi="Calibri"/>
          <w:kern w:val="24"/>
          <w:sz w:val="22"/>
          <w:lang w:eastAsia="zh-CN"/>
        </w:rPr>
      </w:pPr>
      <w:r w:rsidRPr="00807D47">
        <w:rPr>
          <w:rFonts w:hAnsi="Calibri"/>
          <w:b/>
          <w:bCs/>
          <w:kern w:val="24"/>
          <w:sz w:val="22"/>
          <w:lang w:eastAsia="zh-CN"/>
        </w:rPr>
        <w:t>Observation 2b-7</w:t>
      </w:r>
      <w:r>
        <w:rPr>
          <w:rFonts w:hAnsi="Calibri"/>
          <w:kern w:val="24"/>
          <w:sz w:val="22"/>
          <w:lang w:eastAsia="zh-CN"/>
        </w:rPr>
        <w:t>: Even though that the training data are jointly collected by UEs of same vendor, the reception boundary among the group of UEs are still not the same</w:t>
      </w:r>
    </w:p>
    <w:p w14:paraId="1CDAA2BF" w14:textId="77777777" w:rsidR="00807D47" w:rsidRPr="008D490B" w:rsidRDefault="00807D47" w:rsidP="00013EF0">
      <w:pPr>
        <w:widowControl/>
        <w:jc w:val="both"/>
        <w:rPr>
          <w:rFonts w:hAnsi="Calibri"/>
          <w:kern w:val="24"/>
          <w:sz w:val="22"/>
          <w:lang w:eastAsia="zh-CN"/>
        </w:rPr>
      </w:pPr>
    </w:p>
    <w:p w14:paraId="0660E418" w14:textId="77777777" w:rsidR="008D490B" w:rsidRDefault="008D490B" w:rsidP="00013EF0">
      <w:pPr>
        <w:widowControl/>
        <w:jc w:val="both"/>
        <w:rPr>
          <w:rFonts w:hAnsi="Calibri"/>
          <w:b/>
          <w:bCs/>
          <w:kern w:val="24"/>
          <w:sz w:val="22"/>
          <w:lang w:eastAsia="zh-CN"/>
        </w:rPr>
      </w:pPr>
    </w:p>
    <w:p w14:paraId="6EA74CB5" w14:textId="046635C1" w:rsidR="007B7B24" w:rsidRDefault="007B7B24" w:rsidP="00013EF0">
      <w:pPr>
        <w:widowControl/>
        <w:jc w:val="both"/>
        <w:rPr>
          <w:rFonts w:hAnsi="Calibri"/>
          <w:kern w:val="24"/>
          <w:sz w:val="22"/>
          <w:lang w:eastAsia="zh-CN"/>
        </w:rPr>
      </w:pPr>
      <w:r w:rsidRPr="00060C89">
        <w:rPr>
          <w:rFonts w:hAnsi="Calibri"/>
          <w:b/>
          <w:bCs/>
          <w:kern w:val="24"/>
          <w:sz w:val="22"/>
          <w:lang w:eastAsia="zh-CN"/>
        </w:rPr>
        <w:t>Proposal 2</w:t>
      </w:r>
      <w:r w:rsidR="00DE5581" w:rsidRPr="00060C89">
        <w:rPr>
          <w:rFonts w:hAnsi="Calibri"/>
          <w:b/>
          <w:bCs/>
          <w:kern w:val="24"/>
          <w:sz w:val="22"/>
          <w:lang w:eastAsia="zh-CN"/>
        </w:rPr>
        <w:t>b-1</w:t>
      </w:r>
      <w:r>
        <w:rPr>
          <w:rFonts w:hAnsi="Calibri"/>
          <w:kern w:val="24"/>
          <w:sz w:val="22"/>
          <w:lang w:eastAsia="zh-CN"/>
        </w:rPr>
        <w:t xml:space="preserve">: </w:t>
      </w:r>
      <w:r w:rsidR="002146C1">
        <w:rPr>
          <w:rFonts w:hAnsi="Calibri"/>
          <w:kern w:val="24"/>
          <w:sz w:val="22"/>
          <w:lang w:eastAsia="zh-CN"/>
        </w:rPr>
        <w:t>RAN1 to agree that t</w:t>
      </w:r>
      <w:r w:rsidR="00060C89">
        <w:rPr>
          <w:rFonts w:hAnsi="Calibri"/>
          <w:kern w:val="24"/>
          <w:sz w:val="22"/>
          <w:lang w:eastAsia="zh-CN"/>
        </w:rPr>
        <w:t xml:space="preserve">he problem of the reception boundary </w:t>
      </w:r>
      <w:r w:rsidR="00B30C55">
        <w:rPr>
          <w:rFonts w:hAnsi="Calibri"/>
          <w:kern w:val="24"/>
          <w:sz w:val="22"/>
          <w:lang w:eastAsia="zh-CN"/>
        </w:rPr>
        <w:t xml:space="preserve">misalignment </w:t>
      </w:r>
      <w:r w:rsidR="00060C89">
        <w:rPr>
          <w:rFonts w:hAnsi="Calibri"/>
          <w:kern w:val="24"/>
          <w:sz w:val="22"/>
          <w:lang w:eastAsia="zh-CN"/>
        </w:rPr>
        <w:t>between the measurements for training data and the measurements for inference needs to be resolved</w:t>
      </w:r>
    </w:p>
    <w:p w14:paraId="749606DF" w14:textId="20DA381C" w:rsidR="00EC29BD" w:rsidRDefault="007B7B24" w:rsidP="00013EF0">
      <w:pPr>
        <w:widowControl/>
        <w:jc w:val="both"/>
        <w:rPr>
          <w:rFonts w:hAnsi="Calibri"/>
          <w:kern w:val="24"/>
          <w:sz w:val="22"/>
          <w:lang w:eastAsia="zh-CN"/>
        </w:rPr>
      </w:pPr>
      <w:r>
        <w:rPr>
          <w:rFonts w:hAnsi="Calibri"/>
          <w:kern w:val="24"/>
          <w:sz w:val="22"/>
          <w:lang w:eastAsia="zh-CN"/>
        </w:rPr>
        <w:t xml:space="preserve"> </w:t>
      </w:r>
    </w:p>
    <w:p w14:paraId="7C1139EA" w14:textId="7A69A219" w:rsidR="00ED1FC0" w:rsidRPr="00ED1FC0" w:rsidRDefault="00EC29BD" w:rsidP="00013EF0">
      <w:pPr>
        <w:widowControl/>
        <w:jc w:val="both"/>
        <w:rPr>
          <w:rFonts w:eastAsia="SimSun" w:hAnsi="Calibri"/>
          <w:kern w:val="24"/>
          <w:sz w:val="22"/>
          <w:lang w:eastAsia="zh-CN"/>
        </w:rPr>
      </w:pPr>
      <w:r w:rsidRPr="005D7484">
        <w:rPr>
          <w:rFonts w:hAnsi="Calibri"/>
          <w:b/>
          <w:bCs/>
          <w:kern w:val="24"/>
          <w:sz w:val="22"/>
          <w:lang w:eastAsia="zh-CN"/>
        </w:rPr>
        <w:t xml:space="preserve">Proposal </w:t>
      </w:r>
      <w:r w:rsidR="00ED1FC0" w:rsidRPr="005D7484">
        <w:rPr>
          <w:rFonts w:hAnsi="Calibri"/>
          <w:b/>
          <w:bCs/>
          <w:kern w:val="24"/>
          <w:sz w:val="22"/>
          <w:lang w:eastAsia="zh-CN"/>
        </w:rPr>
        <w:t>2b-2</w:t>
      </w:r>
      <w:r w:rsidR="00ED1FC0">
        <w:rPr>
          <w:rFonts w:hAnsi="Calibri"/>
          <w:kern w:val="24"/>
          <w:sz w:val="22"/>
          <w:lang w:eastAsia="zh-CN"/>
        </w:rPr>
        <w:t xml:space="preserve">: We consider the solution with “channel response offset”. In that, the channel responses from all the TRPs are shifted in time with the same amount. This amount reindexes the first path delay </w:t>
      </w:r>
      <w:r w:rsidR="00F2028E">
        <w:rPr>
          <w:rFonts w:hAnsi="Calibri"/>
          <w:kern w:val="24"/>
          <w:sz w:val="22"/>
          <w:lang w:eastAsia="zh-CN"/>
        </w:rPr>
        <w:t>to be at t=</w:t>
      </w:r>
      <w:r w:rsidR="00ED1FC0">
        <w:rPr>
          <w:rFonts w:hAnsi="Calibri"/>
          <w:kern w:val="24"/>
          <w:sz w:val="22"/>
          <w:lang w:eastAsia="zh-CN"/>
        </w:rPr>
        <w:t>0</w:t>
      </w:r>
      <w:r w:rsidR="002146C1">
        <w:rPr>
          <w:rFonts w:hAnsi="Calibri"/>
          <w:kern w:val="24"/>
          <w:sz w:val="22"/>
          <w:lang w:eastAsia="zh-CN"/>
        </w:rPr>
        <w:t xml:space="preserve"> within </w:t>
      </w:r>
      <w:r w:rsidR="005D7484">
        <w:rPr>
          <w:rFonts w:hAnsi="Calibri"/>
          <w:kern w:val="24"/>
          <w:sz w:val="22"/>
          <w:lang w:eastAsia="zh-CN"/>
        </w:rPr>
        <w:t xml:space="preserve">the channel response </w:t>
      </w:r>
      <w:r w:rsidR="002146C1">
        <w:rPr>
          <w:rFonts w:hAnsi="Calibri"/>
          <w:kern w:val="24"/>
          <w:sz w:val="22"/>
          <w:lang w:eastAsia="zh-CN"/>
        </w:rPr>
        <w:t xml:space="preserve">derived </w:t>
      </w:r>
      <w:r w:rsidR="005D7484">
        <w:rPr>
          <w:rFonts w:hAnsi="Calibri"/>
          <w:kern w:val="24"/>
          <w:sz w:val="22"/>
          <w:lang w:eastAsia="zh-CN"/>
        </w:rPr>
        <w:t>from the reference TRP</w:t>
      </w:r>
      <w:r w:rsidR="002146C1">
        <w:rPr>
          <w:rFonts w:hAnsi="Calibri"/>
          <w:kern w:val="24"/>
          <w:sz w:val="22"/>
          <w:lang w:eastAsia="zh-CN"/>
        </w:rPr>
        <w:t xml:space="preserve"> signal</w:t>
      </w:r>
      <w:r w:rsidR="009D77D7">
        <w:rPr>
          <w:rFonts w:hAnsi="Calibri"/>
          <w:kern w:val="24"/>
          <w:sz w:val="22"/>
          <w:lang w:eastAsia="zh-CN"/>
        </w:rPr>
        <w:t>. This method may need to determine the first path delay within the channel response derived from the reference TRP signal</w:t>
      </w:r>
      <w:r w:rsidR="00ED1FC0">
        <w:rPr>
          <w:rFonts w:hAnsi="Calibri"/>
          <w:kern w:val="24"/>
          <w:sz w:val="22"/>
          <w:lang w:eastAsia="zh-CN"/>
        </w:rPr>
        <w:t xml:space="preserve"> </w:t>
      </w:r>
    </w:p>
    <w:p w14:paraId="476F22FC" w14:textId="11FDDFA7" w:rsidR="00ED1FC0" w:rsidRDefault="00ED1FC0" w:rsidP="00013EF0">
      <w:pPr>
        <w:widowControl/>
        <w:jc w:val="both"/>
        <w:rPr>
          <w:rFonts w:hAnsi="Calibri"/>
          <w:kern w:val="24"/>
          <w:sz w:val="22"/>
          <w:lang w:eastAsia="zh-CN"/>
        </w:rPr>
      </w:pPr>
    </w:p>
    <w:p w14:paraId="5379CEAD" w14:textId="60DB94A8" w:rsidR="00373BCE" w:rsidRDefault="00373BCE" w:rsidP="00013EF0">
      <w:pPr>
        <w:widowControl/>
        <w:jc w:val="both"/>
        <w:rPr>
          <w:rFonts w:hAnsi="Calibri"/>
          <w:kern w:val="24"/>
          <w:sz w:val="22"/>
          <w:lang w:eastAsia="zh-CN"/>
        </w:rPr>
      </w:pPr>
      <w:r w:rsidRPr="00A34053">
        <w:rPr>
          <w:rFonts w:hAnsi="Calibri"/>
          <w:b/>
          <w:bCs/>
          <w:kern w:val="24"/>
          <w:sz w:val="22"/>
          <w:lang w:eastAsia="zh-CN"/>
        </w:rPr>
        <w:t>Proposal 2b-3</w:t>
      </w:r>
      <w:r>
        <w:rPr>
          <w:rFonts w:hAnsi="Calibri"/>
          <w:kern w:val="24"/>
          <w:sz w:val="22"/>
          <w:lang w:eastAsia="zh-CN"/>
        </w:rPr>
        <w:t>: To solve the reception boundary misalignment problem, and if “channel response offset” is not defined, UE could report the channel responses to data collection entity with identifier to indicate whether the measured channel responses are based on same reception boundary</w:t>
      </w:r>
    </w:p>
    <w:p w14:paraId="00DD7A7E" w14:textId="77777777" w:rsidR="00ED1FC0" w:rsidRDefault="00ED1FC0" w:rsidP="00013EF0">
      <w:pPr>
        <w:widowControl/>
        <w:jc w:val="both"/>
        <w:rPr>
          <w:rFonts w:hAnsi="Calibri"/>
          <w:kern w:val="24"/>
          <w:sz w:val="22"/>
          <w:lang w:eastAsia="zh-CN"/>
        </w:rPr>
      </w:pPr>
    </w:p>
    <w:p w14:paraId="3DA15EE5" w14:textId="72C24CFB" w:rsidR="00274CA2" w:rsidRDefault="00274CA2" w:rsidP="00FE0CF5">
      <w:pPr>
        <w:rPr>
          <w:lang w:val="en-GB" w:eastAsia="en-US"/>
        </w:rPr>
      </w:pPr>
    </w:p>
    <w:p w14:paraId="23103890" w14:textId="77777777" w:rsidR="00274CA2" w:rsidRPr="00FE0CF5" w:rsidRDefault="00274CA2" w:rsidP="00FE0CF5">
      <w:pPr>
        <w:rPr>
          <w:lang w:val="en-GB" w:eastAsia="en-US"/>
        </w:rPr>
      </w:pPr>
    </w:p>
    <w:p w14:paraId="23C85C37" w14:textId="34E353FA" w:rsidR="00442827" w:rsidRDefault="00000BC9" w:rsidP="00442827">
      <w:pPr>
        <w:pStyle w:val="Heading2"/>
        <w:spacing w:before="0" w:after="120"/>
        <w:ind w:left="1138" w:hanging="1138"/>
        <w:rPr>
          <w:b/>
          <w:bCs/>
          <w:sz w:val="28"/>
          <w:szCs w:val="28"/>
        </w:rPr>
      </w:pPr>
      <w:r>
        <w:rPr>
          <w:b/>
          <w:bCs/>
          <w:sz w:val="28"/>
          <w:szCs w:val="28"/>
        </w:rPr>
        <w:t xml:space="preserve">2c </w:t>
      </w:r>
      <w:r w:rsidR="00442827" w:rsidRPr="00442827">
        <w:rPr>
          <w:b/>
          <w:bCs/>
          <w:sz w:val="28"/>
          <w:szCs w:val="28"/>
        </w:rPr>
        <w:t>Phase issue in CIR</w:t>
      </w:r>
    </w:p>
    <w:p w14:paraId="115CEC88" w14:textId="4D1FB4C9" w:rsidR="00442827" w:rsidRPr="00442827" w:rsidRDefault="00111AC5" w:rsidP="00A618EC">
      <w:pPr>
        <w:jc w:val="both"/>
        <w:rPr>
          <w:rFonts w:cstheme="minorHAnsi"/>
          <w:sz w:val="22"/>
          <w:lang w:val="en-GB" w:eastAsia="en-US"/>
        </w:rPr>
      </w:pPr>
      <w:r>
        <w:rPr>
          <w:rFonts w:cstheme="minorHAnsi"/>
          <w:sz w:val="22"/>
          <w:lang w:val="en-GB" w:eastAsia="en-US"/>
        </w:rPr>
        <w:t xml:space="preserve">In </w:t>
      </w:r>
      <w:r w:rsidR="00936AA7">
        <w:rPr>
          <w:rFonts w:cstheme="minorHAnsi"/>
          <w:sz w:val="22"/>
          <w:lang w:val="en-GB" w:eastAsia="en-US"/>
        </w:rPr>
        <w:t>[</w:t>
      </w:r>
      <w:r w:rsidR="00240E2C">
        <w:rPr>
          <w:rFonts w:cstheme="minorHAnsi"/>
          <w:sz w:val="22"/>
          <w:lang w:val="en-GB" w:eastAsia="en-US"/>
        </w:rPr>
        <w:t>1</w:t>
      </w:r>
      <w:r w:rsidR="00936AA7">
        <w:rPr>
          <w:rFonts w:cstheme="minorHAnsi"/>
          <w:sz w:val="22"/>
          <w:lang w:val="en-GB" w:eastAsia="en-US"/>
        </w:rPr>
        <w:t xml:space="preserve">] it shows that at </w:t>
      </w:r>
      <w:r w:rsidR="00936AA7">
        <w:rPr>
          <w:sz w:val="22"/>
        </w:rPr>
        <w:t xml:space="preserve">a subcarrier with the RF frequency fa, the observed phase </w:t>
      </w:r>
      <w:r w:rsidR="00A618EC">
        <w:rPr>
          <w:sz w:val="22"/>
        </w:rPr>
        <w:t xml:space="preserve">related to </w:t>
      </w:r>
      <w:r w:rsidR="00183572">
        <w:rPr>
          <w:sz w:val="22"/>
        </w:rPr>
        <w:t xml:space="preserve">the LOS </w:t>
      </w:r>
      <w:r w:rsidR="00936AA7">
        <w:rPr>
          <w:sz w:val="22"/>
        </w:rPr>
        <w:t>path could be expressed as</w:t>
      </w:r>
    </w:p>
    <w:p w14:paraId="30591807" w14:textId="0733BC19" w:rsidR="00442827" w:rsidRPr="00442827" w:rsidRDefault="006F5496" w:rsidP="00A618EC">
      <w:pPr>
        <w:jc w:val="both"/>
        <w:rPr>
          <w:rFonts w:cstheme="minorHAnsi"/>
          <w:sz w:val="22"/>
          <w:lang w:val="en-GB" w:eastAsia="en-US"/>
        </w:rPr>
      </w:pPr>
      <w:r>
        <w:rPr>
          <w:noProof/>
        </w:rPr>
        <w:drawing>
          <wp:inline distT="0" distB="0" distL="0" distR="0" wp14:anchorId="18FF6238" wp14:editId="1867C3CE">
            <wp:extent cx="5339715" cy="320040"/>
            <wp:effectExtent l="0" t="0" r="0" b="381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stretch>
                      <a:fillRect/>
                    </a:stretch>
                  </pic:blipFill>
                  <pic:spPr>
                    <a:xfrm>
                      <a:off x="0" y="0"/>
                      <a:ext cx="5339715" cy="320040"/>
                    </a:xfrm>
                    <a:prstGeom prst="rect">
                      <a:avLst/>
                    </a:prstGeom>
                  </pic:spPr>
                </pic:pic>
              </a:graphicData>
            </a:graphic>
          </wp:inline>
        </w:drawing>
      </w:r>
    </w:p>
    <w:p w14:paraId="56944C5B" w14:textId="77777777" w:rsidR="006F5496" w:rsidRPr="006F5496" w:rsidRDefault="006F5496" w:rsidP="00A618EC">
      <w:pPr>
        <w:jc w:val="both"/>
        <w:rPr>
          <w:rFonts w:cstheme="minorHAnsi"/>
          <w:sz w:val="22"/>
          <w:lang w:val="en-GB"/>
        </w:rPr>
      </w:pPr>
      <w:r w:rsidRPr="006F5496">
        <w:rPr>
          <w:rFonts w:cstheme="minorHAnsi"/>
          <w:sz w:val="22"/>
          <w:lang w:val="en-GB"/>
        </w:rPr>
        <w:t>where,</w:t>
      </w:r>
    </w:p>
    <w:p w14:paraId="12422EA1" w14:textId="77777777" w:rsidR="006F5496" w:rsidRPr="006F5496" w:rsidRDefault="006F5496" w:rsidP="00A618EC">
      <w:pPr>
        <w:pStyle w:val="ListParagraph"/>
        <w:numPr>
          <w:ilvl w:val="0"/>
          <w:numId w:val="8"/>
        </w:numPr>
        <w:ind w:left="540" w:hanging="180"/>
        <w:jc w:val="both"/>
        <w:rPr>
          <w:rFonts w:cstheme="minorHAnsi"/>
          <w:sz w:val="22"/>
          <w:lang w:val="en-GB"/>
        </w:rPr>
      </w:pPr>
      <w:r w:rsidRPr="006F5496">
        <w:rPr>
          <w:rFonts w:cstheme="minorHAnsi"/>
          <w:sz w:val="22"/>
          <w:lang w:val="en-GB"/>
        </w:rPr>
        <w:t>fc denotes the carrier frequency, fa denotes the frequency of a subcarrier</w:t>
      </w:r>
    </w:p>
    <w:p w14:paraId="10039BBA" w14:textId="77777777" w:rsidR="006F5496" w:rsidRPr="006F5496" w:rsidRDefault="006F5496" w:rsidP="00A618EC">
      <w:pPr>
        <w:pStyle w:val="ListParagraph"/>
        <w:numPr>
          <w:ilvl w:val="0"/>
          <w:numId w:val="8"/>
        </w:numPr>
        <w:ind w:left="540" w:hanging="180"/>
        <w:jc w:val="both"/>
        <w:rPr>
          <w:rFonts w:cstheme="minorHAnsi"/>
          <w:sz w:val="22"/>
        </w:rPr>
      </w:pPr>
      <m:oMath>
        <m:r>
          <w:rPr>
            <w:rFonts w:ascii="Cambria Math" w:hAnsi="Cambria Math" w:cstheme="minorHAnsi"/>
            <w:sz w:val="22"/>
            <w:lang w:val="en-GB"/>
          </w:rPr>
          <m:t>ϕ</m:t>
        </m:r>
        <m:d>
          <m:dPr>
            <m:ctrlPr>
              <w:rPr>
                <w:rFonts w:ascii="Cambria Math" w:hAnsi="Cambria Math" w:cstheme="minorHAnsi"/>
                <w:i/>
                <w:sz w:val="22"/>
                <w:lang w:val="en-GB"/>
              </w:rPr>
            </m:ctrlPr>
          </m:dPr>
          <m:e>
            <m:r>
              <w:rPr>
                <w:rFonts w:ascii="Cambria Math" w:hAnsi="Cambria Math" w:cstheme="minorHAnsi"/>
                <w:sz w:val="22"/>
                <w:lang w:val="en-GB"/>
              </w:rPr>
              <m:t>0</m:t>
            </m:r>
          </m:e>
        </m:d>
        <m:r>
          <w:rPr>
            <w:rFonts w:ascii="Cambria Math" w:hAnsi="Cambria Math" w:cstheme="minorHAnsi"/>
            <w:sz w:val="22"/>
            <w:lang w:val="en-GB"/>
          </w:rPr>
          <m:t>- ψ</m:t>
        </m:r>
        <m:d>
          <m:dPr>
            <m:ctrlPr>
              <w:rPr>
                <w:rFonts w:ascii="Cambria Math" w:hAnsi="Cambria Math" w:cstheme="minorHAnsi"/>
                <w:i/>
                <w:sz w:val="22"/>
                <w:lang w:val="en-GB"/>
              </w:rPr>
            </m:ctrlPr>
          </m:dPr>
          <m:e>
            <m:r>
              <w:rPr>
                <w:rFonts w:ascii="Cambria Math" w:hAnsi="Cambria Math" w:cstheme="minorHAnsi"/>
                <w:sz w:val="22"/>
                <w:lang w:val="en-GB"/>
              </w:rPr>
              <m:t>0</m:t>
            </m:r>
          </m:e>
        </m:d>
      </m:oMath>
      <w:r w:rsidRPr="006F5496">
        <w:rPr>
          <w:rFonts w:cstheme="minorHAnsi"/>
          <w:sz w:val="22"/>
          <w:lang w:val="en-GB"/>
        </w:rPr>
        <w:t xml:space="preserve"> denotes the initial phase mismatch between TX and RX oscillator</w:t>
      </w:r>
    </w:p>
    <w:p w14:paraId="7579DBC0" w14:textId="77777777" w:rsidR="006F5496" w:rsidRPr="006F5496" w:rsidRDefault="003F79A7" w:rsidP="00A618EC">
      <w:pPr>
        <w:pStyle w:val="ListParagraph"/>
        <w:numPr>
          <w:ilvl w:val="0"/>
          <w:numId w:val="8"/>
        </w:numPr>
        <w:ind w:left="540" w:hanging="180"/>
        <w:jc w:val="both"/>
        <w:rPr>
          <w:rFonts w:cstheme="minorHAnsi"/>
          <w:sz w:val="22"/>
        </w:rPr>
      </w:pPr>
      <m:oMath>
        <m:sSub>
          <m:sSubPr>
            <m:ctrlPr>
              <w:rPr>
                <w:rFonts w:ascii="Cambria Math" w:hAnsi="Cambria Math" w:cstheme="minorHAnsi"/>
                <w:i/>
                <w:sz w:val="22"/>
                <w:lang w:val="en-GB"/>
              </w:rPr>
            </m:ctrlPr>
          </m:sSubPr>
          <m:e>
            <m:r>
              <w:rPr>
                <w:rFonts w:ascii="Cambria Math" w:hAnsi="Cambria Math" w:cstheme="minorHAnsi"/>
                <w:sz w:val="22"/>
                <w:lang w:val="en-GB"/>
              </w:rPr>
              <m:t>t</m:t>
            </m:r>
          </m:e>
          <m:sub>
            <m:r>
              <w:rPr>
                <w:rFonts w:ascii="Cambria Math" w:hAnsi="Cambria Math" w:cstheme="minorHAnsi"/>
                <w:sz w:val="22"/>
                <w:lang w:val="en-GB"/>
              </w:rPr>
              <m:t>TX</m:t>
            </m:r>
          </m:sub>
        </m:sSub>
      </m:oMath>
      <w:r w:rsidR="006F5496" w:rsidRPr="006F5496">
        <w:rPr>
          <w:rFonts w:cstheme="minorHAnsi"/>
          <w:sz w:val="22"/>
          <w:lang w:val="en-GB"/>
        </w:rPr>
        <w:t xml:space="preserve"> denotes the transmission timing of the signal</w:t>
      </w:r>
    </w:p>
    <w:p w14:paraId="5EF042E5" w14:textId="77777777" w:rsidR="006F5496" w:rsidRPr="006F5496" w:rsidRDefault="003F79A7" w:rsidP="00A618EC">
      <w:pPr>
        <w:pStyle w:val="ListParagraph"/>
        <w:numPr>
          <w:ilvl w:val="0"/>
          <w:numId w:val="8"/>
        </w:numPr>
        <w:ind w:left="540" w:hanging="180"/>
        <w:jc w:val="both"/>
        <w:rPr>
          <w:rFonts w:cstheme="minorHAnsi"/>
          <w:sz w:val="22"/>
        </w:rPr>
      </w:pPr>
      <m:oMath>
        <m:sSub>
          <m:sSubPr>
            <m:ctrlPr>
              <w:rPr>
                <w:rFonts w:ascii="Cambria Math" w:hAnsi="Cambria Math" w:cstheme="minorHAnsi"/>
                <w:i/>
                <w:sz w:val="22"/>
              </w:rPr>
            </m:ctrlPr>
          </m:sSubPr>
          <m:e>
            <m:r>
              <w:rPr>
                <w:rFonts w:ascii="Cambria Math" w:hAnsi="Cambria Math" w:cstheme="minorHAnsi"/>
                <w:sz w:val="22"/>
              </w:rPr>
              <m:t>t</m:t>
            </m:r>
          </m:e>
          <m:sub>
            <m:r>
              <w:rPr>
                <w:rFonts w:ascii="Cambria Math" w:hAnsi="Cambria Math" w:cstheme="minorHAnsi"/>
                <w:sz w:val="22"/>
              </w:rPr>
              <m:t>RX</m:t>
            </m:r>
          </m:sub>
        </m:sSub>
      </m:oMath>
      <w:r w:rsidR="006F5496" w:rsidRPr="006F5496">
        <w:rPr>
          <w:rFonts w:cstheme="minorHAnsi"/>
          <w:sz w:val="22"/>
        </w:rPr>
        <w:t xml:space="preserve"> denotes the arrival timing of the signal</w:t>
      </w:r>
    </w:p>
    <w:p w14:paraId="424325A1" w14:textId="77777777" w:rsidR="006F5496" w:rsidRPr="006F5496" w:rsidRDefault="003F79A7" w:rsidP="00A618EC">
      <w:pPr>
        <w:pStyle w:val="ListParagraph"/>
        <w:numPr>
          <w:ilvl w:val="0"/>
          <w:numId w:val="8"/>
        </w:numPr>
        <w:ind w:left="540" w:hanging="180"/>
        <w:jc w:val="both"/>
        <w:rPr>
          <w:rFonts w:cstheme="minorHAnsi"/>
          <w:sz w:val="22"/>
        </w:rPr>
      </w:pPr>
      <m:oMath>
        <m:sSub>
          <m:sSubPr>
            <m:ctrlPr>
              <w:rPr>
                <w:rFonts w:ascii="Cambria Math" w:hAnsi="Cambria Math" w:cstheme="minorHAnsi"/>
                <w:i/>
                <w:sz w:val="22"/>
              </w:rPr>
            </m:ctrlPr>
          </m:sSubPr>
          <m:e>
            <m:r>
              <m:rPr>
                <m:sty m:val="p"/>
              </m:rPr>
              <w:rPr>
                <w:rFonts w:ascii="Cambria Math" w:hAnsi="Cambria Math" w:cstheme="minorHAnsi"/>
                <w:sz w:val="22"/>
              </w:rPr>
              <m:t>Δ</m:t>
            </m:r>
            <m:r>
              <w:rPr>
                <w:rFonts w:ascii="Cambria Math" w:hAnsi="Cambria Math" w:cstheme="minorHAnsi"/>
                <w:sz w:val="22"/>
              </w:rPr>
              <m:t>t</m:t>
            </m:r>
          </m:e>
          <m:sub>
            <m:r>
              <w:rPr>
                <w:rFonts w:ascii="Cambria Math" w:hAnsi="Cambria Math" w:cstheme="minorHAnsi"/>
                <w:sz w:val="22"/>
              </w:rPr>
              <m:t>RX'</m:t>
            </m:r>
          </m:sub>
        </m:sSub>
      </m:oMath>
      <w:r w:rsidR="006F5496" w:rsidRPr="006F5496">
        <w:rPr>
          <w:rFonts w:cstheme="minorHAnsi"/>
          <w:sz w:val="22"/>
        </w:rPr>
        <w:t xml:space="preserve"> denotes the slot (or symbol) boundary offset between TX and RX</w:t>
      </w:r>
    </w:p>
    <w:p w14:paraId="2507748C" w14:textId="77777777" w:rsidR="006F5496" w:rsidRPr="006F5496" w:rsidRDefault="003F79A7" w:rsidP="00A618EC">
      <w:pPr>
        <w:pStyle w:val="ListParagraph"/>
        <w:numPr>
          <w:ilvl w:val="0"/>
          <w:numId w:val="8"/>
        </w:numPr>
        <w:ind w:left="540" w:hanging="180"/>
        <w:jc w:val="both"/>
        <w:rPr>
          <w:rFonts w:cstheme="minorHAnsi"/>
          <w:sz w:val="22"/>
        </w:rPr>
      </w:pPr>
      <m:oMath>
        <m:sSub>
          <m:sSubPr>
            <m:ctrlPr>
              <w:rPr>
                <w:rFonts w:ascii="Cambria Math" w:hAnsi="Cambria Math" w:cstheme="minorHAnsi"/>
                <w:i/>
                <w:sz w:val="22"/>
              </w:rPr>
            </m:ctrlPr>
          </m:sSubPr>
          <m:e>
            <m:r>
              <w:rPr>
                <w:rFonts w:ascii="Cambria Math" w:hAnsi="Cambria Math" w:cstheme="minorHAnsi"/>
                <w:sz w:val="22"/>
              </w:rPr>
              <m:t>f</m:t>
            </m:r>
          </m:e>
          <m:sub>
            <m:r>
              <w:rPr>
                <w:rFonts w:ascii="Cambria Math" w:hAnsi="Cambria Math" w:cstheme="minorHAnsi"/>
                <w:sz w:val="22"/>
              </w:rPr>
              <m:t>a</m:t>
            </m:r>
          </m:sub>
        </m:sSub>
        <m:r>
          <w:rPr>
            <w:rFonts w:ascii="Cambria Math" w:hAnsi="Cambria Math" w:cstheme="minorHAnsi"/>
            <w:sz w:val="22"/>
          </w:rPr>
          <m:t>*</m:t>
        </m:r>
        <m:d>
          <m:dPr>
            <m:ctrlPr>
              <w:rPr>
                <w:rFonts w:ascii="Cambria Math" w:hAnsi="Cambria Math" w:cstheme="minorHAnsi"/>
                <w:i/>
                <w:sz w:val="22"/>
              </w:rPr>
            </m:ctrlPr>
          </m:dPr>
          <m:e>
            <m:sSub>
              <m:sSubPr>
                <m:ctrlPr>
                  <w:rPr>
                    <w:rFonts w:ascii="Cambria Math" w:hAnsi="Cambria Math" w:cstheme="minorHAnsi"/>
                    <w:i/>
                    <w:sz w:val="22"/>
                  </w:rPr>
                </m:ctrlPr>
              </m:sSubPr>
              <m:e>
                <m:r>
                  <w:rPr>
                    <w:rFonts w:ascii="Cambria Math" w:hAnsi="Cambria Math" w:cstheme="minorHAnsi"/>
                    <w:sz w:val="22"/>
                  </w:rPr>
                  <m:t>t</m:t>
                </m:r>
              </m:e>
              <m:sub>
                <m:r>
                  <w:rPr>
                    <w:rFonts w:ascii="Cambria Math" w:hAnsi="Cambria Math" w:cstheme="minorHAnsi"/>
                    <w:sz w:val="22"/>
                  </w:rPr>
                  <m:t>RX</m:t>
                </m:r>
              </m:sub>
            </m:sSub>
            <m:r>
              <w:rPr>
                <w:rFonts w:ascii="Cambria Math" w:hAnsi="Cambria Math" w:cstheme="minorHAnsi"/>
                <w:sz w:val="22"/>
              </w:rPr>
              <m:t>-</m:t>
            </m:r>
            <m:sSub>
              <m:sSubPr>
                <m:ctrlPr>
                  <w:rPr>
                    <w:rFonts w:ascii="Cambria Math" w:hAnsi="Cambria Math" w:cstheme="minorHAnsi"/>
                    <w:i/>
                    <w:sz w:val="22"/>
                  </w:rPr>
                </m:ctrlPr>
              </m:sSubPr>
              <m:e>
                <m:r>
                  <w:rPr>
                    <w:rFonts w:ascii="Cambria Math" w:hAnsi="Cambria Math" w:cstheme="minorHAnsi"/>
                    <w:sz w:val="22"/>
                  </w:rPr>
                  <m:t>t</m:t>
                </m:r>
              </m:e>
              <m:sub>
                <m:r>
                  <w:rPr>
                    <w:rFonts w:ascii="Cambria Math" w:hAnsi="Cambria Math" w:cstheme="minorHAnsi"/>
                    <w:sz w:val="22"/>
                  </w:rPr>
                  <m:t>TX</m:t>
                </m:r>
              </m:sub>
            </m:sSub>
          </m:e>
        </m:d>
      </m:oMath>
      <w:r w:rsidR="006F5496" w:rsidRPr="006F5496">
        <w:rPr>
          <w:rFonts w:cstheme="minorHAnsi"/>
          <w:sz w:val="22"/>
        </w:rPr>
        <w:t xml:space="preserve"> is the desired phase</w:t>
      </w:r>
    </w:p>
    <w:p w14:paraId="2A0ED748" w14:textId="77777777" w:rsidR="006F5496" w:rsidRPr="006F5496" w:rsidRDefault="006F5496" w:rsidP="00A618EC">
      <w:pPr>
        <w:pStyle w:val="ListParagraph"/>
        <w:ind w:left="540"/>
        <w:jc w:val="both"/>
        <w:rPr>
          <w:rFonts w:cstheme="minorHAnsi"/>
          <w:sz w:val="22"/>
        </w:rPr>
      </w:pPr>
    </w:p>
    <w:p w14:paraId="1665B662" w14:textId="77777777" w:rsidR="006F5496" w:rsidRPr="006F5496" w:rsidRDefault="006F5496" w:rsidP="00A618EC">
      <w:pPr>
        <w:jc w:val="both"/>
        <w:rPr>
          <w:rFonts w:cstheme="minorHAnsi"/>
          <w:sz w:val="22"/>
        </w:rPr>
      </w:pPr>
      <w:r w:rsidRPr="006F5496">
        <w:rPr>
          <w:rFonts w:cstheme="minorHAnsi"/>
          <w:sz w:val="22"/>
        </w:rPr>
        <w:t xml:space="preserve">Note that, </w:t>
      </w:r>
    </w:p>
    <w:p w14:paraId="57127D2E" w14:textId="77777777" w:rsidR="006F5496" w:rsidRPr="006F5496" w:rsidRDefault="006F5496" w:rsidP="00A618EC">
      <w:pPr>
        <w:pStyle w:val="ListParagraph"/>
        <w:numPr>
          <w:ilvl w:val="0"/>
          <w:numId w:val="9"/>
        </w:numPr>
        <w:ind w:left="540" w:hanging="180"/>
        <w:jc w:val="both"/>
        <w:rPr>
          <w:rFonts w:cstheme="minorHAnsi"/>
          <w:sz w:val="22"/>
        </w:rPr>
      </w:pPr>
      <w:r w:rsidRPr="006F5496">
        <w:rPr>
          <w:rFonts w:cstheme="minorHAnsi"/>
          <w:sz w:val="22"/>
        </w:rPr>
        <w:t>RE may not be allocated at the carrier frequency</w:t>
      </w:r>
    </w:p>
    <w:p w14:paraId="7B5934A9" w14:textId="77777777" w:rsidR="006F5496" w:rsidRPr="006F5496" w:rsidRDefault="006F5496" w:rsidP="00A618EC">
      <w:pPr>
        <w:pStyle w:val="ListParagraph"/>
        <w:numPr>
          <w:ilvl w:val="0"/>
          <w:numId w:val="9"/>
        </w:numPr>
        <w:ind w:left="540" w:hanging="180"/>
        <w:jc w:val="both"/>
        <w:rPr>
          <w:rFonts w:cstheme="minorHAnsi"/>
          <w:sz w:val="22"/>
        </w:rPr>
      </w:pPr>
      <w:r w:rsidRPr="006F5496">
        <w:rPr>
          <w:rFonts w:cstheme="minorHAnsi"/>
          <w:sz w:val="22"/>
        </w:rPr>
        <w:t>The above development doesn't take the channel into account</w:t>
      </w:r>
    </w:p>
    <w:p w14:paraId="28462744" w14:textId="77777777" w:rsidR="006F5496" w:rsidRPr="006F5496" w:rsidRDefault="003F79A7" w:rsidP="00A618EC">
      <w:pPr>
        <w:pStyle w:val="ListParagraph"/>
        <w:numPr>
          <w:ilvl w:val="0"/>
          <w:numId w:val="9"/>
        </w:numPr>
        <w:ind w:left="540" w:hanging="180"/>
        <w:jc w:val="both"/>
        <w:rPr>
          <w:rFonts w:cstheme="minorHAnsi"/>
          <w:sz w:val="22"/>
        </w:rPr>
      </w:pPr>
      <m:oMath>
        <m:sSub>
          <m:sSubPr>
            <m:ctrlPr>
              <w:rPr>
                <w:rFonts w:ascii="Cambria Math" w:hAnsi="Cambria Math" w:cstheme="minorHAnsi"/>
                <w:i/>
                <w:sz w:val="22"/>
              </w:rPr>
            </m:ctrlPr>
          </m:sSubPr>
          <m:e>
            <m:r>
              <m:rPr>
                <m:sty m:val="p"/>
              </m:rPr>
              <w:rPr>
                <w:rFonts w:ascii="Cambria Math" w:hAnsi="Cambria Math" w:cstheme="minorHAnsi"/>
                <w:sz w:val="22"/>
              </w:rPr>
              <m:t>Δ</m:t>
            </m:r>
            <m:r>
              <w:rPr>
                <w:rFonts w:ascii="Cambria Math" w:hAnsi="Cambria Math" w:cstheme="minorHAnsi"/>
                <w:sz w:val="22"/>
              </w:rPr>
              <m:t>t</m:t>
            </m:r>
          </m:e>
          <m:sub>
            <m:r>
              <w:rPr>
                <w:rFonts w:ascii="Cambria Math" w:hAnsi="Cambria Math" w:cstheme="minorHAnsi"/>
                <w:sz w:val="22"/>
              </w:rPr>
              <m:t>RX'</m:t>
            </m:r>
          </m:sub>
        </m:sSub>
      </m:oMath>
      <w:r w:rsidR="006F5496" w:rsidRPr="006F5496">
        <w:rPr>
          <w:rFonts w:cstheme="minorHAnsi"/>
          <w:sz w:val="22"/>
        </w:rPr>
        <w:t xml:space="preserve"> could also be treated as the time difference of the start timing of FFT window between TX and RX</w:t>
      </w:r>
    </w:p>
    <w:p w14:paraId="265D1686" w14:textId="5D4861B8" w:rsidR="006F5496" w:rsidRDefault="006F5496" w:rsidP="00DE12A1">
      <w:pPr>
        <w:jc w:val="both"/>
        <w:rPr>
          <w:rFonts w:cstheme="minorHAnsi"/>
          <w:sz w:val="22"/>
        </w:rPr>
      </w:pPr>
    </w:p>
    <w:p w14:paraId="65B2BB72" w14:textId="3F5B7D73" w:rsidR="00183572" w:rsidRPr="006F5496" w:rsidRDefault="002B6E40" w:rsidP="00DE12A1">
      <w:pPr>
        <w:jc w:val="both"/>
        <w:rPr>
          <w:rFonts w:cstheme="minorHAnsi"/>
          <w:sz w:val="22"/>
        </w:rPr>
      </w:pPr>
      <w:r>
        <w:rPr>
          <w:rFonts w:cstheme="minorHAnsi"/>
          <w:sz w:val="22"/>
        </w:rPr>
        <w:t xml:space="preserve">The initial phase mismatch term, </w:t>
      </w:r>
      <m:oMath>
        <m:r>
          <w:rPr>
            <w:rFonts w:ascii="Cambria Math" w:hAnsi="Cambria Math" w:cstheme="minorHAnsi"/>
            <w:sz w:val="22"/>
            <w:lang w:val="en-GB"/>
          </w:rPr>
          <m:t>ϕ</m:t>
        </m:r>
        <m:d>
          <m:dPr>
            <m:ctrlPr>
              <w:rPr>
                <w:rFonts w:ascii="Cambria Math" w:hAnsi="Cambria Math" w:cstheme="minorHAnsi"/>
                <w:i/>
                <w:sz w:val="22"/>
                <w:lang w:val="en-GB"/>
              </w:rPr>
            </m:ctrlPr>
          </m:dPr>
          <m:e>
            <m:r>
              <w:rPr>
                <w:rFonts w:ascii="Cambria Math" w:hAnsi="Cambria Math" w:cstheme="minorHAnsi"/>
                <w:sz w:val="22"/>
                <w:lang w:val="en-GB"/>
              </w:rPr>
              <m:t>0</m:t>
            </m:r>
          </m:e>
        </m:d>
        <m:r>
          <w:rPr>
            <w:rFonts w:ascii="Cambria Math" w:hAnsi="Cambria Math" w:cstheme="minorHAnsi"/>
            <w:sz w:val="22"/>
            <w:lang w:val="en-GB"/>
          </w:rPr>
          <m:t>- ψ</m:t>
        </m:r>
        <m:d>
          <m:dPr>
            <m:ctrlPr>
              <w:rPr>
                <w:rFonts w:ascii="Cambria Math" w:hAnsi="Cambria Math" w:cstheme="minorHAnsi"/>
                <w:i/>
                <w:sz w:val="22"/>
                <w:lang w:val="en-GB"/>
              </w:rPr>
            </m:ctrlPr>
          </m:dPr>
          <m:e>
            <m:r>
              <w:rPr>
                <w:rFonts w:ascii="Cambria Math" w:hAnsi="Cambria Math" w:cstheme="minorHAnsi"/>
                <w:sz w:val="22"/>
                <w:lang w:val="en-GB"/>
              </w:rPr>
              <m:t>0</m:t>
            </m:r>
          </m:e>
        </m:d>
      </m:oMath>
      <w:r>
        <w:rPr>
          <w:rFonts w:cstheme="minorHAnsi"/>
          <w:sz w:val="22"/>
        </w:rPr>
        <w:t xml:space="preserve">, also appears at the </w:t>
      </w:r>
      <w:r w:rsidR="00C37149">
        <w:rPr>
          <w:rFonts w:cstheme="minorHAnsi"/>
          <w:sz w:val="22"/>
        </w:rPr>
        <w:t xml:space="preserve">phase part of the time domain </w:t>
      </w:r>
      <w:r>
        <w:rPr>
          <w:rFonts w:cstheme="minorHAnsi"/>
          <w:sz w:val="22"/>
        </w:rPr>
        <w:t xml:space="preserve">samples closest to the </w:t>
      </w:r>
      <w:r w:rsidR="00C37149">
        <w:rPr>
          <w:rFonts w:cstheme="minorHAnsi"/>
          <w:sz w:val="22"/>
        </w:rPr>
        <w:t xml:space="preserve">LOS </w:t>
      </w:r>
      <w:r>
        <w:rPr>
          <w:rFonts w:cstheme="minorHAnsi"/>
          <w:sz w:val="22"/>
        </w:rPr>
        <w:t>path delay</w:t>
      </w:r>
      <w:r w:rsidR="00C37149">
        <w:rPr>
          <w:rFonts w:cstheme="minorHAnsi"/>
          <w:sz w:val="22"/>
        </w:rPr>
        <w:t xml:space="preserve"> after IFFT operation. </w:t>
      </w:r>
      <w:r w:rsidR="00246553">
        <w:rPr>
          <w:rFonts w:cstheme="minorHAnsi"/>
          <w:sz w:val="22"/>
        </w:rPr>
        <w:t xml:space="preserve">This </w:t>
      </w:r>
      <w:r w:rsidR="00C37149">
        <w:rPr>
          <w:rFonts w:cstheme="minorHAnsi"/>
          <w:sz w:val="22"/>
        </w:rPr>
        <w:t xml:space="preserve">initial phase mismatch term may also appear at the phase part of the time domain samples closest to a </w:t>
      </w:r>
      <w:r w:rsidR="00183572">
        <w:rPr>
          <w:rFonts w:cstheme="minorHAnsi"/>
          <w:sz w:val="22"/>
        </w:rPr>
        <w:t>NLOS path</w:t>
      </w:r>
      <w:r w:rsidR="00C37149">
        <w:rPr>
          <w:rFonts w:cstheme="minorHAnsi"/>
          <w:sz w:val="22"/>
        </w:rPr>
        <w:t xml:space="preserve"> delay. Additionally, </w:t>
      </w:r>
      <w:r w:rsidR="00732903">
        <w:rPr>
          <w:rFonts w:cstheme="minorHAnsi"/>
          <w:sz w:val="22"/>
        </w:rPr>
        <w:t xml:space="preserve">another </w:t>
      </w:r>
      <w:r w:rsidR="00756F94">
        <w:rPr>
          <w:rFonts w:cstheme="minorHAnsi"/>
          <w:sz w:val="22"/>
        </w:rPr>
        <w:t>phase may</w:t>
      </w:r>
      <w:r w:rsidR="00246553">
        <w:rPr>
          <w:rFonts w:cstheme="minorHAnsi"/>
          <w:sz w:val="22"/>
        </w:rPr>
        <w:t xml:space="preserve"> also </w:t>
      </w:r>
      <w:r w:rsidR="00756F94">
        <w:rPr>
          <w:rFonts w:cstheme="minorHAnsi"/>
          <w:sz w:val="22"/>
        </w:rPr>
        <w:t xml:space="preserve">be induced due to the </w:t>
      </w:r>
      <w:r w:rsidR="00D2685F">
        <w:rPr>
          <w:rFonts w:cstheme="minorHAnsi"/>
          <w:sz w:val="22"/>
        </w:rPr>
        <w:t>cross polarization</w:t>
      </w:r>
      <w:r w:rsidR="00756F94">
        <w:rPr>
          <w:rFonts w:cstheme="minorHAnsi"/>
          <w:sz w:val="22"/>
        </w:rPr>
        <w:t xml:space="preserve"> effect</w:t>
      </w:r>
      <w:r w:rsidR="00732903">
        <w:rPr>
          <w:rFonts w:cstheme="minorHAnsi"/>
          <w:sz w:val="22"/>
        </w:rPr>
        <w:t xml:space="preserve"> for a NLOS path delay</w:t>
      </w:r>
      <w:r w:rsidR="00756F94">
        <w:rPr>
          <w:rFonts w:cstheme="minorHAnsi"/>
          <w:sz w:val="22"/>
        </w:rPr>
        <w:t>,</w:t>
      </w:r>
    </w:p>
    <w:p w14:paraId="23B8AA1F" w14:textId="17A694E9" w:rsidR="00442827" w:rsidRDefault="00442827" w:rsidP="00DE12A1">
      <w:pPr>
        <w:jc w:val="both"/>
        <w:rPr>
          <w:rFonts w:cstheme="minorHAnsi"/>
          <w:sz w:val="22"/>
          <w:lang w:eastAsia="en-US"/>
        </w:rPr>
      </w:pPr>
    </w:p>
    <w:p w14:paraId="6CAB6138" w14:textId="33E86D9C" w:rsidR="00183572" w:rsidRDefault="00756F94" w:rsidP="00DE12A1">
      <w:pPr>
        <w:jc w:val="both"/>
        <w:rPr>
          <w:rFonts w:cstheme="minorHAnsi"/>
          <w:sz w:val="22"/>
          <w:lang w:eastAsia="en-US"/>
        </w:rPr>
      </w:pPr>
      <w:r>
        <w:rPr>
          <w:noProof/>
        </w:rPr>
        <w:drawing>
          <wp:inline distT="0" distB="0" distL="0" distR="0" wp14:anchorId="1C2FFAC7" wp14:editId="41425860">
            <wp:extent cx="3557016" cy="850392"/>
            <wp:effectExtent l="0" t="0" r="571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57016" cy="850392"/>
                    </a:xfrm>
                    <a:prstGeom prst="rect">
                      <a:avLst/>
                    </a:prstGeom>
                  </pic:spPr>
                </pic:pic>
              </a:graphicData>
            </a:graphic>
          </wp:inline>
        </w:drawing>
      </w:r>
    </w:p>
    <w:p w14:paraId="76C1C26D" w14:textId="77777777" w:rsidR="00246553" w:rsidRDefault="00246553" w:rsidP="00DE12A1">
      <w:pPr>
        <w:jc w:val="both"/>
        <w:rPr>
          <w:rFonts w:cstheme="minorHAnsi"/>
          <w:sz w:val="22"/>
          <w:lang w:eastAsia="en-US"/>
        </w:rPr>
      </w:pPr>
    </w:p>
    <w:p w14:paraId="09D9AF7A" w14:textId="53B687A9" w:rsidR="008C19CE" w:rsidRDefault="008C19CE" w:rsidP="00DE12A1">
      <w:pPr>
        <w:jc w:val="both"/>
        <w:rPr>
          <w:rFonts w:cstheme="minorHAnsi"/>
          <w:sz w:val="22"/>
          <w:lang w:eastAsia="en-US"/>
        </w:rPr>
      </w:pPr>
      <w:r>
        <w:rPr>
          <w:rFonts w:cstheme="minorHAnsi"/>
          <w:sz w:val="22"/>
          <w:lang w:eastAsia="en-US"/>
        </w:rPr>
        <w:t xml:space="preserve">The phase induced due to </w:t>
      </w:r>
      <w:r w:rsidR="00DE12A1">
        <w:rPr>
          <w:rFonts w:cstheme="minorHAnsi"/>
          <w:sz w:val="22"/>
          <w:lang w:eastAsia="en-US"/>
        </w:rPr>
        <w:t xml:space="preserve">the </w:t>
      </w:r>
      <w:r>
        <w:rPr>
          <w:rFonts w:cstheme="minorHAnsi"/>
          <w:sz w:val="22"/>
          <w:lang w:eastAsia="en-US"/>
        </w:rPr>
        <w:t>cross polarization effect could reflect the geo</w:t>
      </w:r>
      <w:r w:rsidR="00610649">
        <w:rPr>
          <w:rFonts w:cstheme="minorHAnsi"/>
          <w:sz w:val="22"/>
          <w:lang w:eastAsia="en-US"/>
        </w:rPr>
        <w:t>g</w:t>
      </w:r>
      <w:r>
        <w:rPr>
          <w:rFonts w:cstheme="minorHAnsi"/>
          <w:sz w:val="22"/>
          <w:lang w:eastAsia="en-US"/>
        </w:rPr>
        <w:t>raphy condition</w:t>
      </w:r>
      <w:r w:rsidR="00610649">
        <w:rPr>
          <w:rFonts w:cstheme="minorHAnsi"/>
          <w:sz w:val="22"/>
          <w:lang w:eastAsia="en-US"/>
        </w:rPr>
        <w:t>, then it is geography dependent. The initial phase mismatch term</w:t>
      </w:r>
      <w:r w:rsidR="00DE12A1">
        <w:rPr>
          <w:rFonts w:cstheme="minorHAnsi"/>
          <w:sz w:val="22"/>
          <w:lang w:eastAsia="en-US"/>
        </w:rPr>
        <w:t xml:space="preserve"> is related to TX and RX oscillator, </w:t>
      </w:r>
      <w:r w:rsidR="00246553">
        <w:rPr>
          <w:rFonts w:cstheme="minorHAnsi"/>
          <w:sz w:val="22"/>
          <w:lang w:eastAsia="en-US"/>
        </w:rPr>
        <w:t xml:space="preserve">and therefore </w:t>
      </w:r>
      <w:r w:rsidR="00DE12A1">
        <w:rPr>
          <w:rFonts w:cstheme="minorHAnsi"/>
          <w:sz w:val="22"/>
          <w:lang w:eastAsia="en-US"/>
        </w:rPr>
        <w:t xml:space="preserve">it is geography independent. The geography independent term may </w:t>
      </w:r>
      <w:r w:rsidR="0039705C">
        <w:rPr>
          <w:rFonts w:cstheme="minorHAnsi"/>
          <w:sz w:val="22"/>
          <w:lang w:eastAsia="en-US"/>
        </w:rPr>
        <w:t xml:space="preserve">potentially </w:t>
      </w:r>
      <w:r w:rsidR="00DE12A1">
        <w:rPr>
          <w:rFonts w:cstheme="minorHAnsi"/>
          <w:sz w:val="22"/>
          <w:lang w:eastAsia="en-US"/>
        </w:rPr>
        <w:t xml:space="preserve">impact the model performance, for example when CIR is used for the model input, the training data provided by PRUs may not </w:t>
      </w:r>
      <w:r w:rsidR="00EA0F63">
        <w:rPr>
          <w:rFonts w:cstheme="minorHAnsi"/>
          <w:sz w:val="22"/>
          <w:lang w:eastAsia="en-US"/>
        </w:rPr>
        <w:t xml:space="preserve">be possible to </w:t>
      </w:r>
      <w:r w:rsidR="00DE12A1">
        <w:rPr>
          <w:rFonts w:cstheme="minorHAnsi"/>
          <w:sz w:val="22"/>
          <w:lang w:eastAsia="en-US"/>
        </w:rPr>
        <w:t>align the RX oscillator phase with the UE for inference purpose.</w:t>
      </w:r>
      <w:r w:rsidR="0039705C">
        <w:rPr>
          <w:rFonts w:cstheme="minorHAnsi"/>
          <w:sz w:val="22"/>
          <w:lang w:eastAsia="en-US"/>
        </w:rPr>
        <w:t xml:space="preserve"> During the study item, the geography independent term is </w:t>
      </w:r>
      <w:r w:rsidR="003F79A7">
        <w:rPr>
          <w:rFonts w:cstheme="minorHAnsi"/>
          <w:sz w:val="22"/>
          <w:lang w:eastAsia="en-US"/>
        </w:rPr>
        <w:t>omitted</w:t>
      </w:r>
      <w:r w:rsidR="0039705C">
        <w:rPr>
          <w:rFonts w:cstheme="minorHAnsi"/>
          <w:sz w:val="22"/>
          <w:lang w:eastAsia="en-US"/>
        </w:rPr>
        <w:t>.</w:t>
      </w:r>
    </w:p>
    <w:p w14:paraId="23F00766" w14:textId="4A58AA5F" w:rsidR="0039705C" w:rsidRDefault="0039705C" w:rsidP="00DE12A1">
      <w:pPr>
        <w:jc w:val="both"/>
        <w:rPr>
          <w:rFonts w:cstheme="minorHAnsi"/>
          <w:sz w:val="22"/>
          <w:lang w:eastAsia="en-US"/>
        </w:rPr>
      </w:pPr>
    </w:p>
    <w:p w14:paraId="468CE1F1" w14:textId="780C603D" w:rsidR="0039705C" w:rsidRDefault="0039705C" w:rsidP="00DE12A1">
      <w:pPr>
        <w:jc w:val="both"/>
        <w:rPr>
          <w:rFonts w:cstheme="minorHAnsi"/>
          <w:sz w:val="22"/>
          <w:lang w:eastAsia="en-US"/>
        </w:rPr>
      </w:pPr>
      <w:r w:rsidRPr="0039705C">
        <w:rPr>
          <w:rFonts w:cstheme="minorHAnsi"/>
          <w:b/>
          <w:bCs/>
          <w:sz w:val="22"/>
          <w:lang w:eastAsia="en-US"/>
        </w:rPr>
        <w:t>Proposal 2</w:t>
      </w:r>
      <w:r w:rsidR="00BC797F">
        <w:rPr>
          <w:rFonts w:cstheme="minorHAnsi"/>
          <w:b/>
          <w:bCs/>
          <w:sz w:val="22"/>
          <w:lang w:eastAsia="en-US"/>
        </w:rPr>
        <w:t>c</w:t>
      </w:r>
      <w:r w:rsidRPr="0039705C">
        <w:rPr>
          <w:rFonts w:cstheme="minorHAnsi"/>
          <w:b/>
          <w:bCs/>
          <w:sz w:val="22"/>
          <w:lang w:eastAsia="en-US"/>
        </w:rPr>
        <w:t>-</w:t>
      </w:r>
      <w:r w:rsidR="00BC797F">
        <w:rPr>
          <w:rFonts w:cstheme="minorHAnsi"/>
          <w:b/>
          <w:bCs/>
          <w:sz w:val="22"/>
          <w:lang w:eastAsia="en-US"/>
        </w:rPr>
        <w:t>1</w:t>
      </w:r>
      <w:r>
        <w:rPr>
          <w:rFonts w:cstheme="minorHAnsi"/>
          <w:sz w:val="22"/>
          <w:lang w:eastAsia="en-US"/>
        </w:rPr>
        <w:t>: Further study the impact of geography independent term in the phase part of CIR</w:t>
      </w:r>
      <w:r w:rsidR="00AD53FE">
        <w:rPr>
          <w:rFonts w:cstheme="minorHAnsi"/>
          <w:sz w:val="22"/>
          <w:lang w:eastAsia="en-US"/>
        </w:rPr>
        <w:t xml:space="preserve">, for example the </w:t>
      </w:r>
      <w:r w:rsidR="00AD53FE">
        <w:rPr>
          <w:rFonts w:cstheme="minorHAnsi"/>
          <w:sz w:val="22"/>
          <w:lang w:val="en-GB"/>
        </w:rPr>
        <w:t>initial phase mismatch between TX and RX oscillator</w:t>
      </w:r>
    </w:p>
    <w:p w14:paraId="54A983AD" w14:textId="77777777" w:rsidR="00183572" w:rsidRPr="006F5496" w:rsidRDefault="00183572" w:rsidP="00DE12A1">
      <w:pPr>
        <w:jc w:val="both"/>
        <w:rPr>
          <w:rFonts w:cstheme="minorHAnsi"/>
          <w:sz w:val="22"/>
          <w:lang w:eastAsia="en-US"/>
        </w:rPr>
      </w:pPr>
    </w:p>
    <w:p w14:paraId="273EDEF8" w14:textId="77777777" w:rsidR="00BA1A0A" w:rsidRDefault="00BA1A0A" w:rsidP="00BA1A0A">
      <w:pPr>
        <w:rPr>
          <w:sz w:val="22"/>
          <w:lang w:val="en-GB" w:eastAsia="en-US"/>
        </w:rPr>
      </w:pPr>
    </w:p>
    <w:p w14:paraId="31FC93C1" w14:textId="5676536E" w:rsidR="00BA1A0A" w:rsidRDefault="00CC6845" w:rsidP="00BA1A0A">
      <w:pPr>
        <w:pStyle w:val="Heading2"/>
        <w:spacing w:before="0" w:after="120"/>
        <w:ind w:left="1138" w:hanging="1138"/>
        <w:rPr>
          <w:b/>
          <w:bCs/>
          <w:sz w:val="28"/>
          <w:szCs w:val="28"/>
        </w:rPr>
      </w:pPr>
      <w:r>
        <w:rPr>
          <w:b/>
          <w:bCs/>
          <w:sz w:val="28"/>
          <w:szCs w:val="28"/>
        </w:rPr>
        <w:t xml:space="preserve">2d </w:t>
      </w:r>
      <w:r w:rsidR="00BA1A0A">
        <w:rPr>
          <w:b/>
          <w:bCs/>
          <w:sz w:val="28"/>
          <w:szCs w:val="28"/>
        </w:rPr>
        <w:t>Use case priority</w:t>
      </w:r>
    </w:p>
    <w:p w14:paraId="41BD2DC7" w14:textId="77777777" w:rsidR="00BA1A0A" w:rsidRDefault="00BA1A0A" w:rsidP="00BA1A0A">
      <w:pPr>
        <w:jc w:val="both"/>
        <w:rPr>
          <w:sz w:val="22"/>
          <w:lang w:val="en-GB" w:eastAsia="en-US"/>
        </w:rPr>
      </w:pPr>
      <w:r>
        <w:rPr>
          <w:sz w:val="22"/>
          <w:lang w:val="en-GB" w:eastAsia="en-US"/>
        </w:rPr>
        <w:t>There are 3 cases to be listed as the first priority and the remaining 2 cases as the second priority in RAN plenary meeting agreement. Some observations are made in below,</w:t>
      </w:r>
    </w:p>
    <w:p w14:paraId="1191FCE5" w14:textId="77777777" w:rsidR="00BA1A0A" w:rsidRDefault="00BA1A0A" w:rsidP="00BA1A0A">
      <w:pPr>
        <w:pStyle w:val="ListParagraph"/>
        <w:numPr>
          <w:ilvl w:val="0"/>
          <w:numId w:val="14"/>
        </w:numPr>
        <w:tabs>
          <w:tab w:val="left" w:pos="0"/>
        </w:tabs>
        <w:ind w:left="270" w:hanging="270"/>
        <w:jc w:val="both"/>
        <w:rPr>
          <w:sz w:val="22"/>
          <w:lang w:val="en-GB" w:eastAsia="en-US"/>
        </w:rPr>
      </w:pPr>
      <w:r>
        <w:rPr>
          <w:sz w:val="22"/>
          <w:lang w:val="en-GB" w:eastAsia="en-US"/>
        </w:rPr>
        <w:t>For NR positioning, UE, gNB and LMF are the 3 main players. Having the model in each side specifies the first priority use cases</w:t>
      </w:r>
    </w:p>
    <w:p w14:paraId="289F8940" w14:textId="77777777" w:rsidR="00BA1A0A" w:rsidRDefault="00BA1A0A" w:rsidP="00BA1A0A">
      <w:pPr>
        <w:pStyle w:val="ListParagraph"/>
        <w:numPr>
          <w:ilvl w:val="0"/>
          <w:numId w:val="14"/>
        </w:numPr>
        <w:tabs>
          <w:tab w:val="left" w:pos="0"/>
        </w:tabs>
        <w:ind w:left="270" w:hanging="270"/>
        <w:jc w:val="both"/>
        <w:rPr>
          <w:sz w:val="22"/>
          <w:lang w:val="en-GB" w:eastAsia="en-US"/>
        </w:rPr>
      </w:pPr>
      <w:r>
        <w:rPr>
          <w:sz w:val="22"/>
          <w:lang w:val="en-GB" w:eastAsia="en-US"/>
        </w:rPr>
        <w:t>For the first priority cases</w:t>
      </w:r>
    </w:p>
    <w:p w14:paraId="0B612E9A" w14:textId="5A91509C" w:rsidR="00BA1A0A" w:rsidRDefault="00BA1A0A" w:rsidP="00BA1A0A">
      <w:pPr>
        <w:pStyle w:val="ListParagraph"/>
        <w:numPr>
          <w:ilvl w:val="1"/>
          <w:numId w:val="14"/>
        </w:numPr>
        <w:tabs>
          <w:tab w:val="left" w:pos="0"/>
        </w:tabs>
        <w:ind w:left="540" w:hanging="270"/>
        <w:jc w:val="both"/>
        <w:rPr>
          <w:sz w:val="22"/>
          <w:lang w:val="en-GB" w:eastAsia="en-US"/>
        </w:rPr>
      </w:pPr>
      <w:r>
        <w:rPr>
          <w:sz w:val="22"/>
          <w:lang w:val="en-GB" w:eastAsia="en-US"/>
        </w:rPr>
        <w:t xml:space="preserve">The case 1 could be equivalent to the </w:t>
      </w:r>
      <w:r w:rsidR="00141B2E">
        <w:rPr>
          <w:sz w:val="22"/>
          <w:lang w:val="en-GB" w:eastAsia="en-US"/>
        </w:rPr>
        <w:t xml:space="preserve">legacy </w:t>
      </w:r>
      <w:r>
        <w:rPr>
          <w:sz w:val="22"/>
          <w:lang w:val="en-GB" w:eastAsia="en-US"/>
        </w:rPr>
        <w:t>measurement type DL-RSTD with UE side model</w:t>
      </w:r>
    </w:p>
    <w:p w14:paraId="2A456EF6" w14:textId="03961AB3" w:rsidR="00BA1A0A" w:rsidRDefault="00BA1A0A" w:rsidP="00BA1A0A">
      <w:pPr>
        <w:pStyle w:val="ListParagraph"/>
        <w:numPr>
          <w:ilvl w:val="1"/>
          <w:numId w:val="14"/>
        </w:numPr>
        <w:tabs>
          <w:tab w:val="left" w:pos="0"/>
        </w:tabs>
        <w:ind w:left="540" w:hanging="270"/>
        <w:jc w:val="both"/>
        <w:rPr>
          <w:sz w:val="22"/>
          <w:lang w:val="en-GB" w:eastAsia="en-US"/>
        </w:rPr>
      </w:pPr>
      <w:r>
        <w:rPr>
          <w:sz w:val="22"/>
          <w:lang w:val="en-GB" w:eastAsia="en-US"/>
        </w:rPr>
        <w:t xml:space="preserve">The case 3b could be equivalent to the </w:t>
      </w:r>
      <w:r w:rsidR="00141B2E">
        <w:rPr>
          <w:sz w:val="22"/>
          <w:lang w:val="en-GB" w:eastAsia="en-US"/>
        </w:rPr>
        <w:t xml:space="preserve">legacy </w:t>
      </w:r>
      <w:r w:rsidR="003F79A7">
        <w:rPr>
          <w:sz w:val="22"/>
          <w:lang w:val="en-GB" w:eastAsia="en-US"/>
        </w:rPr>
        <w:t>measurement</w:t>
      </w:r>
      <w:r>
        <w:rPr>
          <w:sz w:val="22"/>
          <w:lang w:val="en-GB" w:eastAsia="en-US"/>
        </w:rPr>
        <w:t xml:space="preserve"> type UL-RTOA with LMF side model</w:t>
      </w:r>
    </w:p>
    <w:p w14:paraId="44BEA2DE" w14:textId="7A28E611" w:rsidR="00BA1A0A" w:rsidRDefault="00BA1A0A" w:rsidP="00BA1A0A">
      <w:pPr>
        <w:pStyle w:val="ListParagraph"/>
        <w:numPr>
          <w:ilvl w:val="1"/>
          <w:numId w:val="14"/>
        </w:numPr>
        <w:tabs>
          <w:tab w:val="left" w:pos="0"/>
        </w:tabs>
        <w:ind w:left="540" w:hanging="270"/>
        <w:jc w:val="both"/>
        <w:rPr>
          <w:sz w:val="22"/>
          <w:lang w:val="en-GB" w:eastAsia="en-US"/>
        </w:rPr>
      </w:pPr>
      <w:r>
        <w:rPr>
          <w:sz w:val="22"/>
          <w:lang w:val="en-GB" w:eastAsia="en-US"/>
        </w:rPr>
        <w:t xml:space="preserve">The case 3a could be equivalent to the </w:t>
      </w:r>
      <w:r w:rsidR="00141B2E">
        <w:rPr>
          <w:sz w:val="22"/>
          <w:lang w:val="en-GB" w:eastAsia="en-US"/>
        </w:rPr>
        <w:t xml:space="preserve">legacy </w:t>
      </w:r>
      <w:r>
        <w:rPr>
          <w:sz w:val="22"/>
          <w:lang w:val="en-GB" w:eastAsia="en-US"/>
        </w:rPr>
        <w:t>measurement types: UL-RTOA, UL-AOA and gNB RX-TX time difference with gNB side model</w:t>
      </w:r>
    </w:p>
    <w:p w14:paraId="607AEDC5" w14:textId="77777777" w:rsidR="00BA1A0A" w:rsidRDefault="00BA1A0A" w:rsidP="00BA1A0A">
      <w:pPr>
        <w:pStyle w:val="ListParagraph"/>
        <w:numPr>
          <w:ilvl w:val="0"/>
          <w:numId w:val="14"/>
        </w:numPr>
        <w:tabs>
          <w:tab w:val="left" w:pos="0"/>
        </w:tabs>
        <w:ind w:left="270" w:hanging="270"/>
        <w:jc w:val="both"/>
        <w:rPr>
          <w:sz w:val="22"/>
          <w:lang w:val="en-GB" w:eastAsia="en-US"/>
        </w:rPr>
      </w:pPr>
      <w:r>
        <w:rPr>
          <w:sz w:val="22"/>
          <w:lang w:val="en-GB" w:eastAsia="en-US"/>
        </w:rPr>
        <w:t>For the second priority cases</w:t>
      </w:r>
    </w:p>
    <w:p w14:paraId="67009793" w14:textId="5E4CBF9F" w:rsidR="00BA1A0A" w:rsidRDefault="00BA1A0A" w:rsidP="00BA1A0A">
      <w:pPr>
        <w:pStyle w:val="ListParagraph"/>
        <w:numPr>
          <w:ilvl w:val="1"/>
          <w:numId w:val="14"/>
        </w:numPr>
        <w:tabs>
          <w:tab w:val="left" w:pos="0"/>
        </w:tabs>
        <w:ind w:left="540" w:hanging="270"/>
        <w:jc w:val="both"/>
        <w:rPr>
          <w:sz w:val="22"/>
          <w:lang w:val="en-GB" w:eastAsia="en-US"/>
        </w:rPr>
      </w:pPr>
      <w:r>
        <w:rPr>
          <w:sz w:val="22"/>
          <w:lang w:val="en-GB" w:eastAsia="en-US"/>
        </w:rPr>
        <w:t xml:space="preserve">The case 2a could be </w:t>
      </w:r>
      <w:r w:rsidR="003F79A7">
        <w:rPr>
          <w:sz w:val="22"/>
          <w:lang w:val="en-GB" w:eastAsia="en-US"/>
        </w:rPr>
        <w:t>equivalent</w:t>
      </w:r>
      <w:r>
        <w:rPr>
          <w:sz w:val="22"/>
          <w:lang w:val="en-GB" w:eastAsia="en-US"/>
        </w:rPr>
        <w:t xml:space="preserve"> to the </w:t>
      </w:r>
      <w:r w:rsidR="00141B2E">
        <w:rPr>
          <w:sz w:val="22"/>
          <w:lang w:val="en-GB" w:eastAsia="en-US"/>
        </w:rPr>
        <w:t xml:space="preserve">legacy </w:t>
      </w:r>
      <w:r>
        <w:rPr>
          <w:sz w:val="22"/>
          <w:lang w:val="en-GB" w:eastAsia="en-US"/>
        </w:rPr>
        <w:t>measurement type DL-RSTD, DL-AOD and UE RX-TX time difference with UE side model</w:t>
      </w:r>
    </w:p>
    <w:p w14:paraId="1CC3C9A8" w14:textId="2D61FB06" w:rsidR="00BA1A0A" w:rsidRDefault="00BA1A0A" w:rsidP="00BA1A0A">
      <w:pPr>
        <w:pStyle w:val="ListParagraph"/>
        <w:numPr>
          <w:ilvl w:val="1"/>
          <w:numId w:val="14"/>
        </w:numPr>
        <w:tabs>
          <w:tab w:val="left" w:pos="0"/>
        </w:tabs>
        <w:ind w:left="540" w:hanging="270"/>
        <w:jc w:val="both"/>
        <w:rPr>
          <w:sz w:val="22"/>
          <w:lang w:val="en-GB" w:eastAsia="en-US"/>
        </w:rPr>
      </w:pPr>
      <w:r>
        <w:rPr>
          <w:sz w:val="22"/>
          <w:lang w:val="en-GB" w:eastAsia="en-US"/>
        </w:rPr>
        <w:t xml:space="preserve">The case 2b could be equivalent to the </w:t>
      </w:r>
      <w:r w:rsidR="00141B2E">
        <w:rPr>
          <w:sz w:val="22"/>
          <w:lang w:val="en-GB" w:eastAsia="en-US"/>
        </w:rPr>
        <w:t xml:space="preserve">legacy </w:t>
      </w:r>
      <w:r>
        <w:rPr>
          <w:sz w:val="22"/>
          <w:lang w:val="en-GB" w:eastAsia="en-US"/>
        </w:rPr>
        <w:t>measurement type DL-RSTD, DL-AOD and UE RX-TX time difference with LMF side model</w:t>
      </w:r>
    </w:p>
    <w:p w14:paraId="1E1BF10C" w14:textId="77777777" w:rsidR="00BA1A0A" w:rsidRDefault="00BA1A0A" w:rsidP="00BA1A0A">
      <w:pPr>
        <w:jc w:val="both"/>
        <w:rPr>
          <w:sz w:val="22"/>
          <w:lang w:val="en-GB" w:eastAsia="en-US"/>
        </w:rPr>
      </w:pPr>
    </w:p>
    <w:p w14:paraId="30FB29FC" w14:textId="6DF77911" w:rsidR="00BA1A0A" w:rsidRDefault="00BA1A0A" w:rsidP="00BA1A0A">
      <w:pPr>
        <w:jc w:val="both"/>
        <w:rPr>
          <w:sz w:val="22"/>
          <w:lang w:val="en-GB" w:eastAsia="en-US"/>
        </w:rPr>
      </w:pPr>
      <w:r>
        <w:rPr>
          <w:sz w:val="22"/>
          <w:lang w:val="en-GB" w:eastAsia="en-US"/>
        </w:rPr>
        <w:t>The prioritization may imply to rule out the second priority cases. The main impact due to the prioritization would be unfriendly to the</w:t>
      </w:r>
      <w:r w:rsidR="001F4892">
        <w:rPr>
          <w:sz w:val="22"/>
          <w:lang w:val="en-GB" w:eastAsia="en-US"/>
        </w:rPr>
        <w:t xml:space="preserve"> DL+UL </w:t>
      </w:r>
      <w:r>
        <w:rPr>
          <w:sz w:val="22"/>
          <w:lang w:val="en-GB" w:eastAsia="en-US"/>
        </w:rPr>
        <w:t xml:space="preserve">positioning method, which requires both UE and </w:t>
      </w:r>
      <w:r w:rsidR="00141B2E">
        <w:rPr>
          <w:sz w:val="22"/>
          <w:lang w:val="en-GB" w:eastAsia="en-US"/>
        </w:rPr>
        <w:t xml:space="preserve">gNB for the </w:t>
      </w:r>
      <w:r>
        <w:rPr>
          <w:sz w:val="22"/>
          <w:lang w:val="en-GB" w:eastAsia="en-US"/>
        </w:rPr>
        <w:t>measurements.</w:t>
      </w:r>
    </w:p>
    <w:p w14:paraId="2E866D1C" w14:textId="77777777" w:rsidR="00BA1A0A" w:rsidRDefault="00BA1A0A" w:rsidP="00BA1A0A">
      <w:pPr>
        <w:jc w:val="both"/>
        <w:rPr>
          <w:sz w:val="22"/>
          <w:lang w:val="en-GB" w:eastAsia="en-US"/>
        </w:rPr>
      </w:pPr>
    </w:p>
    <w:p w14:paraId="7614865D" w14:textId="5C140827" w:rsidR="00BA1A0A" w:rsidRDefault="001F4892" w:rsidP="00BA1A0A">
      <w:pPr>
        <w:jc w:val="both"/>
        <w:rPr>
          <w:sz w:val="22"/>
          <w:lang w:val="en-GB" w:eastAsia="en-US"/>
        </w:rPr>
      </w:pPr>
      <w:r>
        <w:rPr>
          <w:sz w:val="22"/>
          <w:lang w:val="en-GB" w:eastAsia="en-US"/>
        </w:rPr>
        <w:t xml:space="preserve">The most useful DL+UL positioning method in legacy is M-RTT. The </w:t>
      </w:r>
      <w:r w:rsidR="00BA1A0A">
        <w:rPr>
          <w:sz w:val="22"/>
          <w:lang w:val="en-GB" w:eastAsia="en-US"/>
        </w:rPr>
        <w:t>particular advantage of M-RTT identified in Rel-16 over DL-TDOA and UL-TDOA is that</w:t>
      </w:r>
      <w:r w:rsidR="000049A9">
        <w:rPr>
          <w:sz w:val="22"/>
          <w:lang w:val="en-GB" w:eastAsia="en-US"/>
        </w:rPr>
        <w:t>,</w:t>
      </w:r>
      <w:r w:rsidR="00BA1A0A">
        <w:rPr>
          <w:sz w:val="22"/>
          <w:lang w:val="en-GB" w:eastAsia="en-US"/>
        </w:rPr>
        <w:t xml:space="preserve"> there is no synchronization error problem between TRPs. The</w:t>
      </w:r>
      <w:r>
        <w:rPr>
          <w:sz w:val="22"/>
          <w:lang w:val="en-GB" w:eastAsia="en-US"/>
        </w:rPr>
        <w:t>n to enable AI/ML positioning for DL+UL position method, the</w:t>
      </w:r>
      <w:r w:rsidR="00BA1A0A">
        <w:rPr>
          <w:sz w:val="22"/>
          <w:lang w:val="en-GB" w:eastAsia="en-US"/>
        </w:rPr>
        <w:t>re could be two options</w:t>
      </w:r>
      <w:r>
        <w:rPr>
          <w:sz w:val="22"/>
          <w:lang w:val="en-GB" w:eastAsia="en-US"/>
        </w:rPr>
        <w:t>:</w:t>
      </w:r>
    </w:p>
    <w:p w14:paraId="0C738AA9" w14:textId="0975394E" w:rsidR="00BA1A0A" w:rsidRDefault="00BA1A0A" w:rsidP="00BA1A0A">
      <w:pPr>
        <w:pStyle w:val="ListParagraph"/>
        <w:numPr>
          <w:ilvl w:val="0"/>
          <w:numId w:val="22"/>
        </w:numPr>
        <w:ind w:left="270" w:hanging="270"/>
        <w:jc w:val="both"/>
        <w:rPr>
          <w:sz w:val="22"/>
          <w:lang w:val="en-GB" w:eastAsia="en-US"/>
        </w:rPr>
      </w:pPr>
      <w:r>
        <w:rPr>
          <w:sz w:val="22"/>
          <w:lang w:val="en-GB" w:eastAsia="en-US"/>
        </w:rPr>
        <w:t>The</w:t>
      </w:r>
      <w:r w:rsidR="001F4892">
        <w:rPr>
          <w:sz w:val="22"/>
          <w:lang w:val="en-GB" w:eastAsia="en-US"/>
        </w:rPr>
        <w:t>re are</w:t>
      </w:r>
      <w:r>
        <w:rPr>
          <w:sz w:val="22"/>
          <w:lang w:val="en-GB" w:eastAsia="en-US"/>
        </w:rPr>
        <w:t xml:space="preserve"> model</w:t>
      </w:r>
      <w:r w:rsidR="001F4892">
        <w:rPr>
          <w:sz w:val="22"/>
          <w:lang w:val="en-GB" w:eastAsia="en-US"/>
        </w:rPr>
        <w:t xml:space="preserve">s respectively </w:t>
      </w:r>
      <w:r>
        <w:rPr>
          <w:sz w:val="22"/>
          <w:lang w:val="en-GB" w:eastAsia="en-US"/>
        </w:rPr>
        <w:t>at UE and gNB</w:t>
      </w:r>
      <w:r w:rsidR="001F4892">
        <w:rPr>
          <w:sz w:val="22"/>
          <w:lang w:val="en-GB" w:eastAsia="en-US"/>
        </w:rPr>
        <w:t xml:space="preserve"> </w:t>
      </w:r>
      <w:r>
        <w:rPr>
          <w:sz w:val="22"/>
          <w:lang w:val="en-GB" w:eastAsia="en-US"/>
        </w:rPr>
        <w:t>for measurement purpose, as two one-sided models</w:t>
      </w:r>
    </w:p>
    <w:p w14:paraId="479B2606" w14:textId="0BB622A3" w:rsidR="00BA1A0A" w:rsidRDefault="00BA1A0A" w:rsidP="00BA1A0A">
      <w:pPr>
        <w:pStyle w:val="ListParagraph"/>
        <w:numPr>
          <w:ilvl w:val="0"/>
          <w:numId w:val="22"/>
        </w:numPr>
        <w:ind w:left="270" w:hanging="270"/>
        <w:jc w:val="both"/>
        <w:rPr>
          <w:sz w:val="22"/>
          <w:lang w:val="en-GB" w:eastAsia="en-US"/>
        </w:rPr>
      </w:pPr>
      <w:r>
        <w:rPr>
          <w:sz w:val="22"/>
          <w:lang w:val="en-GB" w:eastAsia="en-US"/>
        </w:rPr>
        <w:t>The</w:t>
      </w:r>
      <w:r w:rsidR="001F4892">
        <w:rPr>
          <w:sz w:val="22"/>
          <w:lang w:val="en-GB" w:eastAsia="en-US"/>
        </w:rPr>
        <w:t xml:space="preserve">re are </w:t>
      </w:r>
      <w:r>
        <w:rPr>
          <w:sz w:val="22"/>
          <w:lang w:val="en-GB" w:eastAsia="en-US"/>
        </w:rPr>
        <w:t>model</w:t>
      </w:r>
      <w:r w:rsidR="001F4892">
        <w:rPr>
          <w:sz w:val="22"/>
          <w:lang w:val="en-GB" w:eastAsia="en-US"/>
        </w:rPr>
        <w:t xml:space="preserve">s </w:t>
      </w:r>
      <w:r>
        <w:rPr>
          <w:sz w:val="22"/>
          <w:lang w:val="en-GB" w:eastAsia="en-US"/>
        </w:rPr>
        <w:t>at LMF for position calculation</w:t>
      </w:r>
      <w:r w:rsidR="001F4892">
        <w:rPr>
          <w:sz w:val="22"/>
          <w:lang w:val="en-GB" w:eastAsia="en-US"/>
        </w:rPr>
        <w:t xml:space="preserve"> purpose</w:t>
      </w:r>
      <w:r>
        <w:rPr>
          <w:sz w:val="22"/>
          <w:lang w:val="en-GB" w:eastAsia="en-US"/>
        </w:rPr>
        <w:t xml:space="preserve">, </w:t>
      </w:r>
      <w:r w:rsidR="001F4892">
        <w:rPr>
          <w:sz w:val="22"/>
          <w:lang w:val="en-GB" w:eastAsia="en-US"/>
        </w:rPr>
        <w:t xml:space="preserve">as direct AI method with </w:t>
      </w:r>
      <w:r>
        <w:rPr>
          <w:sz w:val="22"/>
          <w:lang w:val="en-GB" w:eastAsia="en-US"/>
        </w:rPr>
        <w:t>UE assisted and RAN node assisted for the measurements</w:t>
      </w:r>
    </w:p>
    <w:p w14:paraId="260E899A" w14:textId="77777777" w:rsidR="00BA1A0A" w:rsidRDefault="00BA1A0A" w:rsidP="00BA1A0A">
      <w:pPr>
        <w:jc w:val="both"/>
        <w:rPr>
          <w:sz w:val="22"/>
          <w:lang w:val="en-GB" w:eastAsia="en-US"/>
        </w:rPr>
      </w:pPr>
    </w:p>
    <w:p w14:paraId="16C18F1F" w14:textId="2F089AC5" w:rsidR="00BA1A0A" w:rsidRDefault="00BA1A0A" w:rsidP="00BA1A0A">
      <w:pPr>
        <w:jc w:val="both"/>
        <w:rPr>
          <w:sz w:val="22"/>
          <w:lang w:val="en-GB" w:eastAsia="en-US"/>
        </w:rPr>
      </w:pPr>
      <w:r>
        <w:rPr>
          <w:sz w:val="22"/>
          <w:lang w:val="en-GB" w:eastAsia="en-US"/>
        </w:rPr>
        <w:t xml:space="preserve">We slightly prefer the second option since case 3b has been supported as </w:t>
      </w:r>
      <w:r w:rsidR="001F4892">
        <w:rPr>
          <w:sz w:val="22"/>
          <w:lang w:val="en-GB" w:eastAsia="en-US"/>
        </w:rPr>
        <w:t xml:space="preserve">direct AI with </w:t>
      </w:r>
      <w:r>
        <w:rPr>
          <w:sz w:val="22"/>
          <w:lang w:val="en-GB" w:eastAsia="en-US"/>
        </w:rPr>
        <w:t>RAN node assisted positioning</w:t>
      </w:r>
      <w:r w:rsidR="001F4892">
        <w:rPr>
          <w:sz w:val="22"/>
          <w:lang w:val="en-GB" w:eastAsia="en-US"/>
        </w:rPr>
        <w:t>. T</w:t>
      </w:r>
      <w:r>
        <w:rPr>
          <w:sz w:val="22"/>
          <w:lang w:val="en-GB" w:eastAsia="en-US"/>
        </w:rPr>
        <w:t xml:space="preserve">he </w:t>
      </w:r>
      <w:r w:rsidR="001F4892">
        <w:rPr>
          <w:sz w:val="22"/>
          <w:lang w:val="en-GB" w:eastAsia="en-US"/>
        </w:rPr>
        <w:t xml:space="preserve">additional </w:t>
      </w:r>
      <w:r>
        <w:rPr>
          <w:sz w:val="22"/>
          <w:lang w:val="en-GB" w:eastAsia="en-US"/>
        </w:rPr>
        <w:t xml:space="preserve">effort </w:t>
      </w:r>
      <w:r w:rsidR="001F4892">
        <w:rPr>
          <w:sz w:val="22"/>
          <w:lang w:val="en-GB" w:eastAsia="en-US"/>
        </w:rPr>
        <w:t xml:space="preserve">is affordable </w:t>
      </w:r>
      <w:r>
        <w:rPr>
          <w:sz w:val="22"/>
          <w:lang w:val="en-GB" w:eastAsia="en-US"/>
        </w:rPr>
        <w:t>to</w:t>
      </w:r>
      <w:r w:rsidR="001F4892">
        <w:rPr>
          <w:sz w:val="22"/>
          <w:lang w:val="en-GB" w:eastAsia="en-US"/>
        </w:rPr>
        <w:t xml:space="preserve"> </w:t>
      </w:r>
      <w:r w:rsidR="0012488B">
        <w:rPr>
          <w:sz w:val="22"/>
          <w:lang w:val="en-GB" w:eastAsia="en-US"/>
        </w:rPr>
        <w:t xml:space="preserve">further </w:t>
      </w:r>
      <w:r>
        <w:rPr>
          <w:sz w:val="22"/>
          <w:lang w:val="en-GB" w:eastAsia="en-US"/>
        </w:rPr>
        <w:t>support the UE assisted positioning</w:t>
      </w:r>
      <w:r w:rsidR="0012488B">
        <w:rPr>
          <w:sz w:val="22"/>
          <w:lang w:val="en-GB" w:eastAsia="en-US"/>
        </w:rPr>
        <w:t xml:space="preserve"> </w:t>
      </w:r>
      <w:r>
        <w:rPr>
          <w:sz w:val="22"/>
          <w:lang w:val="en-GB" w:eastAsia="en-US"/>
        </w:rPr>
        <w:t xml:space="preserve">from our </w:t>
      </w:r>
      <w:r w:rsidR="0012488B">
        <w:rPr>
          <w:sz w:val="22"/>
          <w:lang w:val="en-GB" w:eastAsia="en-US"/>
        </w:rPr>
        <w:t>view</w:t>
      </w:r>
      <w:r>
        <w:rPr>
          <w:sz w:val="22"/>
          <w:lang w:val="en-GB" w:eastAsia="en-US"/>
        </w:rPr>
        <w:t xml:space="preserve">. </w:t>
      </w:r>
      <w:r w:rsidR="000049A9">
        <w:rPr>
          <w:sz w:val="22"/>
          <w:lang w:val="en-GB" w:eastAsia="en-US"/>
        </w:rPr>
        <w:lastRenderedPageBreak/>
        <w:t>Also, the measurements</w:t>
      </w:r>
      <w:r w:rsidR="00262146">
        <w:rPr>
          <w:sz w:val="22"/>
          <w:lang w:val="en-GB" w:eastAsia="en-US"/>
        </w:rPr>
        <w:t xml:space="preserve"> </w:t>
      </w:r>
      <w:r w:rsidR="000049A9">
        <w:rPr>
          <w:sz w:val="22"/>
          <w:lang w:val="en-GB" w:eastAsia="en-US"/>
        </w:rPr>
        <w:t>at UE side and gNB side</w:t>
      </w:r>
      <w:r w:rsidR="00E27BB2">
        <w:rPr>
          <w:sz w:val="22"/>
          <w:lang w:val="en-GB" w:eastAsia="en-US"/>
        </w:rPr>
        <w:t xml:space="preserve"> </w:t>
      </w:r>
      <w:r w:rsidR="004F32D5">
        <w:rPr>
          <w:sz w:val="22"/>
          <w:lang w:val="en-GB" w:eastAsia="en-US"/>
        </w:rPr>
        <w:t xml:space="preserve">may still suffer the generalization problem </w:t>
      </w:r>
      <w:r w:rsidR="00E27BB2">
        <w:rPr>
          <w:sz w:val="22"/>
          <w:lang w:val="en-GB" w:eastAsia="en-US"/>
        </w:rPr>
        <w:t xml:space="preserve">when there are </w:t>
      </w:r>
      <w:r w:rsidR="000049A9">
        <w:rPr>
          <w:sz w:val="22"/>
          <w:lang w:val="en-GB" w:eastAsia="en-US"/>
        </w:rPr>
        <w:t xml:space="preserve">respective model at </w:t>
      </w:r>
      <w:r w:rsidR="00E27BB2">
        <w:rPr>
          <w:sz w:val="22"/>
          <w:lang w:val="en-GB" w:eastAsia="en-US"/>
        </w:rPr>
        <w:t>each side.</w:t>
      </w:r>
      <w:r w:rsidR="004F32D5">
        <w:rPr>
          <w:sz w:val="22"/>
          <w:lang w:val="en-GB" w:eastAsia="en-US"/>
        </w:rPr>
        <w:t xml:space="preserve"> The below is the analysis.</w:t>
      </w:r>
    </w:p>
    <w:p w14:paraId="5D530DB2" w14:textId="319E2092" w:rsidR="00262146" w:rsidRDefault="00262146" w:rsidP="00BA1A0A">
      <w:pPr>
        <w:jc w:val="both"/>
        <w:rPr>
          <w:sz w:val="22"/>
          <w:lang w:val="en-GB" w:eastAsia="en-US"/>
        </w:rPr>
      </w:pPr>
    </w:p>
    <w:p w14:paraId="46DE953E" w14:textId="41245C55" w:rsidR="006674B0" w:rsidRDefault="00AA4A96" w:rsidP="00AA4A96">
      <w:pPr>
        <w:widowControl/>
        <w:jc w:val="both"/>
        <w:rPr>
          <w:rFonts w:hAnsi="Calibri"/>
          <w:kern w:val="24"/>
          <w:sz w:val="22"/>
          <w:lang w:eastAsia="zh-CN"/>
        </w:rPr>
      </w:pPr>
      <w:r>
        <w:rPr>
          <w:rFonts w:hAnsi="Calibri"/>
          <w:kern w:val="24"/>
          <w:sz w:val="22"/>
          <w:lang w:eastAsia="zh-CN"/>
        </w:rPr>
        <w:t>Fig. 2</w:t>
      </w:r>
      <w:r w:rsidR="0055337C">
        <w:rPr>
          <w:rFonts w:hAnsi="Calibri"/>
          <w:kern w:val="24"/>
          <w:sz w:val="22"/>
          <w:lang w:eastAsia="zh-CN"/>
        </w:rPr>
        <w:t>d-1</w:t>
      </w:r>
      <w:r>
        <w:rPr>
          <w:rFonts w:hAnsi="Calibri"/>
          <w:kern w:val="24"/>
          <w:sz w:val="22"/>
          <w:lang w:eastAsia="zh-CN"/>
        </w:rPr>
        <w:t xml:space="preserve"> gives a path timing example by using RTT case. In that, UE has the reception boundary with the time difference, </w:t>
      </w:r>
      <w:r>
        <w:rPr>
          <w:rFonts w:hAnsi="Calibri"/>
          <w:i/>
          <w:iCs/>
          <w:kern w:val="24"/>
          <w:sz w:val="22"/>
          <w:lang w:eastAsia="zh-CN"/>
        </w:rPr>
        <w:t>mu</w:t>
      </w:r>
      <w:r>
        <w:rPr>
          <w:rFonts w:hAnsi="Calibri"/>
          <w:kern w:val="24"/>
          <w:sz w:val="22"/>
          <w:lang w:eastAsia="zh-CN"/>
        </w:rPr>
        <w:t xml:space="preserve">, from the transmission boundary of TRP1. A </w:t>
      </w:r>
      <w:r>
        <w:rPr>
          <w:rFonts w:hAnsi="Calibri"/>
          <w:i/>
          <w:iCs/>
          <w:kern w:val="24"/>
          <w:sz w:val="22"/>
          <w:lang w:eastAsia="zh-CN"/>
        </w:rPr>
        <w:t>TA</w:t>
      </w:r>
      <w:r>
        <w:rPr>
          <w:rFonts w:hAnsi="Calibri"/>
          <w:kern w:val="24"/>
          <w:sz w:val="22"/>
          <w:lang w:eastAsia="zh-CN"/>
        </w:rPr>
        <w:t xml:space="preserve"> value relative to the UE reception boundary is indicated </w:t>
      </w:r>
      <w:r w:rsidR="00297A37">
        <w:rPr>
          <w:rFonts w:hAnsi="Calibri"/>
          <w:kern w:val="24"/>
          <w:sz w:val="22"/>
          <w:lang w:eastAsia="zh-CN"/>
        </w:rPr>
        <w:t>as the</w:t>
      </w:r>
      <w:r>
        <w:rPr>
          <w:rFonts w:hAnsi="Calibri"/>
          <w:kern w:val="24"/>
          <w:sz w:val="22"/>
          <w:lang w:eastAsia="zh-CN"/>
        </w:rPr>
        <w:t xml:space="preserve"> UE transmission boundary. Both </w:t>
      </w:r>
      <w:r>
        <w:rPr>
          <w:rFonts w:hAnsi="Calibri"/>
          <w:i/>
          <w:iCs/>
          <w:kern w:val="24"/>
          <w:sz w:val="22"/>
          <w:lang w:eastAsia="zh-CN"/>
        </w:rPr>
        <w:t>mu</w:t>
      </w:r>
      <w:r>
        <w:rPr>
          <w:rFonts w:hAnsi="Calibri"/>
          <w:kern w:val="24"/>
          <w:sz w:val="22"/>
          <w:lang w:eastAsia="zh-CN"/>
        </w:rPr>
        <w:t xml:space="preserve"> and </w:t>
      </w:r>
      <w:r>
        <w:rPr>
          <w:rFonts w:hAnsi="Calibri"/>
          <w:i/>
          <w:iCs/>
          <w:kern w:val="24"/>
          <w:sz w:val="22"/>
          <w:lang w:eastAsia="zh-CN"/>
        </w:rPr>
        <w:t>TA</w:t>
      </w:r>
      <w:r>
        <w:rPr>
          <w:rFonts w:hAnsi="Calibri"/>
          <w:kern w:val="24"/>
          <w:sz w:val="22"/>
          <w:lang w:eastAsia="zh-CN"/>
        </w:rPr>
        <w:t xml:space="preserve"> are UE specific,</w:t>
      </w:r>
      <w:r w:rsidR="00297A37">
        <w:rPr>
          <w:rFonts w:hAnsi="Calibri"/>
          <w:kern w:val="24"/>
          <w:sz w:val="22"/>
          <w:lang w:eastAsia="zh-CN"/>
        </w:rPr>
        <w:t xml:space="preserve"> </w:t>
      </w:r>
      <w:r>
        <w:rPr>
          <w:rFonts w:hAnsi="Calibri"/>
          <w:i/>
          <w:iCs/>
          <w:kern w:val="24"/>
          <w:sz w:val="22"/>
          <w:lang w:eastAsia="zh-CN"/>
        </w:rPr>
        <w:t>mu</w:t>
      </w:r>
      <w:r>
        <w:rPr>
          <w:rFonts w:hAnsi="Calibri"/>
          <w:kern w:val="24"/>
          <w:sz w:val="22"/>
          <w:lang w:eastAsia="zh-CN"/>
        </w:rPr>
        <w:t xml:space="preserve"> </w:t>
      </w:r>
      <w:r w:rsidR="00297A37">
        <w:rPr>
          <w:rFonts w:hAnsi="Calibri"/>
          <w:kern w:val="24"/>
          <w:sz w:val="22"/>
          <w:lang w:eastAsia="zh-CN"/>
        </w:rPr>
        <w:t xml:space="preserve">being </w:t>
      </w:r>
      <w:r>
        <w:rPr>
          <w:rFonts w:hAnsi="Calibri"/>
          <w:kern w:val="24"/>
          <w:sz w:val="22"/>
          <w:lang w:eastAsia="zh-CN"/>
        </w:rPr>
        <w:t xml:space="preserve">unknown and </w:t>
      </w:r>
      <w:r>
        <w:rPr>
          <w:rFonts w:hAnsi="Calibri"/>
          <w:i/>
          <w:iCs/>
          <w:kern w:val="24"/>
          <w:sz w:val="22"/>
          <w:lang w:eastAsia="zh-CN"/>
        </w:rPr>
        <w:t>TA</w:t>
      </w:r>
      <w:r>
        <w:rPr>
          <w:rFonts w:hAnsi="Calibri"/>
          <w:kern w:val="24"/>
          <w:sz w:val="22"/>
          <w:lang w:eastAsia="zh-CN"/>
        </w:rPr>
        <w:t xml:space="preserve"> value </w:t>
      </w:r>
      <w:r w:rsidR="00297A37">
        <w:rPr>
          <w:rFonts w:hAnsi="Calibri"/>
          <w:kern w:val="24"/>
          <w:sz w:val="22"/>
          <w:lang w:eastAsia="zh-CN"/>
        </w:rPr>
        <w:t xml:space="preserve">being </w:t>
      </w:r>
      <w:r>
        <w:rPr>
          <w:rFonts w:hAnsi="Calibri"/>
          <w:kern w:val="24"/>
          <w:sz w:val="22"/>
          <w:lang w:eastAsia="zh-CN"/>
        </w:rPr>
        <w:t>known to the UE</w:t>
      </w:r>
      <w:r w:rsidR="003A1334">
        <w:rPr>
          <w:rFonts w:hAnsi="Calibri"/>
          <w:kern w:val="24"/>
          <w:sz w:val="22"/>
          <w:lang w:eastAsia="zh-CN"/>
        </w:rPr>
        <w:t>, and the two variables cause the generalization problem for model at UE and at gNB.</w:t>
      </w:r>
    </w:p>
    <w:p w14:paraId="137B9ED8" w14:textId="77777777" w:rsidR="006674B0" w:rsidRDefault="006674B0" w:rsidP="00AA4A96">
      <w:pPr>
        <w:widowControl/>
        <w:jc w:val="both"/>
        <w:rPr>
          <w:rFonts w:hAnsi="Calibri"/>
          <w:kern w:val="24"/>
          <w:sz w:val="22"/>
          <w:lang w:eastAsia="zh-CN"/>
        </w:rPr>
      </w:pPr>
    </w:p>
    <w:p w14:paraId="6C89F17C" w14:textId="50103A31" w:rsidR="00AA4A96" w:rsidRDefault="00AA4A96" w:rsidP="00AA4A96">
      <w:pPr>
        <w:widowControl/>
        <w:jc w:val="both"/>
        <w:rPr>
          <w:rFonts w:hAnsi="Calibri"/>
          <w:kern w:val="24"/>
          <w:sz w:val="22"/>
          <w:lang w:eastAsia="zh-CN"/>
        </w:rPr>
      </w:pPr>
      <w:r>
        <w:rPr>
          <w:rFonts w:hAnsi="Calibri"/>
          <w:kern w:val="24"/>
          <w:sz w:val="22"/>
          <w:lang w:eastAsia="zh-CN"/>
        </w:rPr>
        <w:t xml:space="preserve">It is also noted that </w:t>
      </w:r>
      <w:r>
        <w:rPr>
          <w:rFonts w:hAnsi="Calibri"/>
          <w:i/>
          <w:iCs/>
          <w:kern w:val="24"/>
          <w:sz w:val="22"/>
          <w:lang w:eastAsia="zh-CN"/>
        </w:rPr>
        <w:t>TA</w:t>
      </w:r>
      <w:r>
        <w:rPr>
          <w:rFonts w:hAnsi="Calibri"/>
          <w:kern w:val="24"/>
          <w:sz w:val="22"/>
          <w:lang w:eastAsia="zh-CN"/>
        </w:rPr>
        <w:t xml:space="preserve"> and </w:t>
      </w:r>
      <w:r>
        <w:rPr>
          <w:rFonts w:hAnsi="Calibri"/>
          <w:i/>
          <w:iCs/>
          <w:kern w:val="24"/>
          <w:sz w:val="22"/>
          <w:lang w:eastAsia="zh-CN"/>
        </w:rPr>
        <w:t>mu</w:t>
      </w:r>
      <w:r>
        <w:rPr>
          <w:rFonts w:hAnsi="Calibri"/>
          <w:kern w:val="24"/>
          <w:sz w:val="22"/>
          <w:lang w:eastAsia="zh-CN"/>
        </w:rPr>
        <w:t xml:space="preserve"> could be cancelled when combining the </w:t>
      </w:r>
      <w:r w:rsidR="005B40EA">
        <w:rPr>
          <w:rFonts w:hAnsi="Calibri"/>
          <w:kern w:val="24"/>
          <w:sz w:val="22"/>
          <w:lang w:eastAsia="zh-CN"/>
        </w:rPr>
        <w:t xml:space="preserve">legacy </w:t>
      </w:r>
      <w:r>
        <w:rPr>
          <w:rFonts w:hAnsi="Calibri"/>
          <w:kern w:val="24"/>
          <w:sz w:val="22"/>
          <w:lang w:eastAsia="zh-CN"/>
        </w:rPr>
        <w:t xml:space="preserve">UE RX-TX time difference measurement and </w:t>
      </w:r>
      <w:r w:rsidR="005B40EA">
        <w:rPr>
          <w:rFonts w:hAnsi="Calibri"/>
          <w:kern w:val="24"/>
          <w:sz w:val="22"/>
          <w:lang w:eastAsia="zh-CN"/>
        </w:rPr>
        <w:t xml:space="preserve">the legacy </w:t>
      </w:r>
      <w:r>
        <w:rPr>
          <w:rFonts w:hAnsi="Calibri"/>
          <w:kern w:val="24"/>
          <w:sz w:val="22"/>
          <w:lang w:eastAsia="zh-CN"/>
        </w:rPr>
        <w:t>gNB RX-TX time difference measurement.</w:t>
      </w:r>
      <w:r w:rsidR="005A7384">
        <w:rPr>
          <w:rFonts w:hAnsi="Calibri"/>
          <w:kern w:val="24"/>
          <w:sz w:val="22"/>
          <w:lang w:eastAsia="zh-CN"/>
        </w:rPr>
        <w:t xml:space="preserve"> The similar idea could be leveraged when UE and gNB report channel response measurements to LMF as the model input.</w:t>
      </w:r>
    </w:p>
    <w:p w14:paraId="03020B53" w14:textId="77777777" w:rsidR="00AA4A96" w:rsidRDefault="00AA4A96" w:rsidP="00AA4A96">
      <w:pPr>
        <w:widowControl/>
        <w:jc w:val="both"/>
        <w:rPr>
          <w:rFonts w:hAnsi="Calibri"/>
          <w:kern w:val="24"/>
          <w:sz w:val="22"/>
          <w:lang w:eastAsia="zh-CN"/>
        </w:rPr>
      </w:pPr>
    </w:p>
    <w:p w14:paraId="0EA6F860" w14:textId="5FE72B1F" w:rsidR="005A7384" w:rsidRDefault="00AA4A96" w:rsidP="00AA4A96">
      <w:pPr>
        <w:widowControl/>
        <w:jc w:val="both"/>
        <w:rPr>
          <w:rFonts w:hAnsi="Calibri"/>
          <w:kern w:val="24"/>
          <w:sz w:val="22"/>
          <w:lang w:eastAsia="zh-CN"/>
        </w:rPr>
      </w:pPr>
      <w:r>
        <w:rPr>
          <w:rFonts w:hAnsi="Calibri"/>
          <w:kern w:val="24"/>
          <w:sz w:val="22"/>
          <w:lang w:eastAsia="zh-CN"/>
        </w:rPr>
        <w:t xml:space="preserve">When the channel response is measured, the UE could shift </w:t>
      </w:r>
      <w:r w:rsidR="00623335">
        <w:rPr>
          <w:rFonts w:hAnsi="Calibri"/>
          <w:kern w:val="24"/>
          <w:sz w:val="22"/>
          <w:lang w:eastAsia="zh-CN"/>
        </w:rPr>
        <w:t xml:space="preserve">the </w:t>
      </w:r>
      <w:r>
        <w:rPr>
          <w:rFonts w:hAnsi="Calibri"/>
          <w:kern w:val="24"/>
          <w:sz w:val="22"/>
          <w:lang w:eastAsia="zh-CN"/>
        </w:rPr>
        <w:t xml:space="preserve">response with a </w:t>
      </w:r>
      <w:r>
        <w:rPr>
          <w:rFonts w:hAnsi="Calibri"/>
          <w:i/>
          <w:iCs/>
          <w:kern w:val="24"/>
          <w:sz w:val="22"/>
          <w:lang w:eastAsia="zh-CN"/>
        </w:rPr>
        <w:t>TA</w:t>
      </w:r>
      <w:r>
        <w:rPr>
          <w:rFonts w:hAnsi="Calibri"/>
          <w:kern w:val="24"/>
          <w:sz w:val="22"/>
          <w:lang w:eastAsia="zh-CN"/>
        </w:rPr>
        <w:t xml:space="preserve"> value.</w:t>
      </w:r>
      <w:r w:rsidR="00623335">
        <w:rPr>
          <w:rFonts w:hAnsi="Calibri"/>
          <w:kern w:val="24"/>
          <w:sz w:val="22"/>
          <w:lang w:eastAsia="zh-CN"/>
        </w:rPr>
        <w:t xml:space="preserve"> Then the first path timing </w:t>
      </w:r>
      <w:r w:rsidR="00FC20D8">
        <w:rPr>
          <w:rFonts w:hAnsi="Calibri"/>
          <w:kern w:val="24"/>
          <w:sz w:val="22"/>
          <w:lang w:eastAsia="zh-CN"/>
        </w:rPr>
        <w:t xml:space="preserve">implicitly </w:t>
      </w:r>
      <w:r w:rsidR="00623335">
        <w:rPr>
          <w:rFonts w:hAnsi="Calibri"/>
          <w:kern w:val="24"/>
          <w:sz w:val="22"/>
          <w:lang w:eastAsia="zh-CN"/>
        </w:rPr>
        <w:t>residing in the channel response would be equivalent to UE RX-TX time difference</w:t>
      </w:r>
      <w:r w:rsidR="00274550">
        <w:rPr>
          <w:rFonts w:hAnsi="Calibri"/>
          <w:kern w:val="24"/>
          <w:sz w:val="22"/>
          <w:lang w:eastAsia="zh-CN"/>
        </w:rPr>
        <w:t xml:space="preserve">. UE transmits positioning SRS based on the own transmission boundary, which is relative to the own reception boundary by </w:t>
      </w:r>
      <w:r w:rsidR="00274550" w:rsidRPr="00274550">
        <w:rPr>
          <w:rFonts w:hAnsi="Calibri"/>
          <w:i/>
          <w:iCs/>
          <w:kern w:val="24"/>
          <w:sz w:val="22"/>
          <w:lang w:eastAsia="zh-CN"/>
        </w:rPr>
        <w:t>TA</w:t>
      </w:r>
      <w:r w:rsidR="00274550">
        <w:rPr>
          <w:rFonts w:hAnsi="Calibri"/>
          <w:kern w:val="24"/>
          <w:sz w:val="22"/>
          <w:lang w:eastAsia="zh-CN"/>
        </w:rPr>
        <w:t xml:space="preserve">, and the TRPs perform channel response measurement accordingly. </w:t>
      </w:r>
      <w:r w:rsidR="00B76B07">
        <w:rPr>
          <w:rFonts w:hAnsi="Calibri"/>
          <w:kern w:val="24"/>
          <w:sz w:val="22"/>
          <w:lang w:eastAsia="zh-CN"/>
        </w:rPr>
        <w:t xml:space="preserve">The first path timing implicitly residing in the channel response would be equivalent to gNB RX-TX time difference. The two measured channel responses could form a pair as model input for model training for LMF side model. </w:t>
      </w:r>
    </w:p>
    <w:p w14:paraId="460D13E3" w14:textId="78896677" w:rsidR="005A7384" w:rsidRDefault="005A7384" w:rsidP="00AA4A96">
      <w:pPr>
        <w:widowControl/>
        <w:jc w:val="both"/>
        <w:rPr>
          <w:rFonts w:hAnsi="Calibri"/>
          <w:kern w:val="24"/>
          <w:sz w:val="22"/>
          <w:lang w:eastAsia="zh-CN"/>
        </w:rPr>
      </w:pPr>
    </w:p>
    <w:p w14:paraId="4A2CEBE6" w14:textId="45927666" w:rsidR="00BA4878" w:rsidRDefault="00BA4878" w:rsidP="00AA4A96">
      <w:pPr>
        <w:widowControl/>
        <w:jc w:val="both"/>
        <w:rPr>
          <w:rFonts w:hAnsi="Calibri"/>
          <w:kern w:val="24"/>
          <w:sz w:val="22"/>
          <w:lang w:eastAsia="zh-CN"/>
        </w:rPr>
      </w:pPr>
      <w:r>
        <w:rPr>
          <w:rFonts w:hAnsi="Calibri"/>
          <w:kern w:val="24"/>
          <w:sz w:val="22"/>
          <w:lang w:eastAsia="zh-CN"/>
        </w:rPr>
        <w:t xml:space="preserve">We propose in principle </w:t>
      </w:r>
      <w:r w:rsidR="004B4623">
        <w:rPr>
          <w:rFonts w:hAnsi="Calibri"/>
          <w:kern w:val="24"/>
          <w:sz w:val="22"/>
          <w:lang w:eastAsia="zh-CN"/>
        </w:rPr>
        <w:t xml:space="preserve">that </w:t>
      </w:r>
      <w:r>
        <w:rPr>
          <w:rFonts w:hAnsi="Calibri"/>
          <w:kern w:val="24"/>
          <w:sz w:val="22"/>
          <w:lang w:eastAsia="zh-CN"/>
        </w:rPr>
        <w:t>the DL+UL positioning with AI/ML method is supported</w:t>
      </w:r>
      <w:r w:rsidR="00572A84">
        <w:rPr>
          <w:rFonts w:hAnsi="Calibri"/>
          <w:kern w:val="24"/>
          <w:sz w:val="22"/>
          <w:lang w:eastAsia="zh-CN"/>
        </w:rPr>
        <w:t>. The LMF side model could be considered for this method.</w:t>
      </w:r>
    </w:p>
    <w:p w14:paraId="7B9CF25E" w14:textId="77777777" w:rsidR="00AA4A96" w:rsidRDefault="00AA4A96" w:rsidP="00AA4A96">
      <w:pPr>
        <w:widowControl/>
        <w:jc w:val="both"/>
        <w:rPr>
          <w:rFonts w:hAnsi="Calibri"/>
          <w:kern w:val="24"/>
          <w:sz w:val="22"/>
          <w:lang w:eastAsia="zh-CN"/>
        </w:rPr>
      </w:pPr>
    </w:p>
    <w:p w14:paraId="2619D02F" w14:textId="77777777" w:rsidR="00AA4A96" w:rsidRDefault="00AA4A96" w:rsidP="00AA4A96">
      <w:pPr>
        <w:widowControl/>
        <w:jc w:val="both"/>
        <w:rPr>
          <w:rFonts w:eastAsia="SimSun" w:hAnsi="Calibri"/>
          <w:kern w:val="24"/>
          <w:sz w:val="22"/>
          <w:lang w:eastAsia="zh-CN"/>
        </w:rPr>
      </w:pPr>
    </w:p>
    <w:p w14:paraId="6CD75CB7" w14:textId="7CC9294A" w:rsidR="00AA4A96" w:rsidRDefault="00F62E45" w:rsidP="0055337C">
      <w:pPr>
        <w:jc w:val="center"/>
        <w:rPr>
          <w:sz w:val="22"/>
          <w:lang w:val="en-GB" w:eastAsia="en-US"/>
        </w:rPr>
      </w:pPr>
      <w:r>
        <w:rPr>
          <w:noProof/>
        </w:rPr>
        <w:drawing>
          <wp:inline distT="0" distB="0" distL="0" distR="0" wp14:anchorId="4C41E48F" wp14:editId="16EA125A">
            <wp:extent cx="4562475" cy="3072130"/>
            <wp:effectExtent l="0" t="0" r="9525"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62475" cy="3072130"/>
                    </a:xfrm>
                    <a:prstGeom prst="rect">
                      <a:avLst/>
                    </a:prstGeom>
                  </pic:spPr>
                </pic:pic>
              </a:graphicData>
            </a:graphic>
          </wp:inline>
        </w:drawing>
      </w:r>
    </w:p>
    <w:p w14:paraId="1FE06D07" w14:textId="7568AE58" w:rsidR="00262146" w:rsidRDefault="0055337C" w:rsidP="0055337C">
      <w:pPr>
        <w:jc w:val="center"/>
        <w:rPr>
          <w:sz w:val="22"/>
          <w:lang w:val="en-GB" w:eastAsia="en-US"/>
        </w:rPr>
      </w:pPr>
      <w:r>
        <w:rPr>
          <w:sz w:val="22"/>
          <w:lang w:val="en-GB" w:eastAsia="en-US"/>
        </w:rPr>
        <w:t>Fig. 2d-1,</w:t>
      </w:r>
    </w:p>
    <w:p w14:paraId="0CB74C05" w14:textId="77777777" w:rsidR="0055337C" w:rsidRDefault="0055337C" w:rsidP="00BA1A0A">
      <w:pPr>
        <w:jc w:val="both"/>
        <w:rPr>
          <w:sz w:val="22"/>
          <w:lang w:val="en-GB" w:eastAsia="en-US"/>
        </w:rPr>
      </w:pPr>
    </w:p>
    <w:p w14:paraId="1A9C5841" w14:textId="77777777" w:rsidR="00BA1A0A" w:rsidRDefault="00BA1A0A" w:rsidP="00DD03B6">
      <w:pPr>
        <w:jc w:val="both"/>
        <w:rPr>
          <w:sz w:val="22"/>
          <w:lang w:val="en-GB" w:eastAsia="en-US"/>
        </w:rPr>
      </w:pPr>
    </w:p>
    <w:p w14:paraId="7AF26DBB" w14:textId="5B3E91FB" w:rsidR="00BA1A0A" w:rsidRDefault="001F4892" w:rsidP="00DD03B6">
      <w:pPr>
        <w:jc w:val="both"/>
        <w:rPr>
          <w:sz w:val="22"/>
          <w:lang w:val="en-GB" w:eastAsia="en-US"/>
        </w:rPr>
      </w:pPr>
      <w:r w:rsidRPr="00262146">
        <w:rPr>
          <w:b/>
          <w:bCs/>
          <w:sz w:val="22"/>
          <w:lang w:val="en-GB" w:eastAsia="en-US"/>
        </w:rPr>
        <w:t>Observation 2d-1</w:t>
      </w:r>
      <w:r>
        <w:rPr>
          <w:sz w:val="22"/>
          <w:lang w:val="en-GB" w:eastAsia="en-US"/>
        </w:rPr>
        <w:t>: The use case prioritization is unfriendly to DL+UL positioning method</w:t>
      </w:r>
    </w:p>
    <w:p w14:paraId="0330A1E1" w14:textId="0508AE78" w:rsidR="00BA1A0A" w:rsidRDefault="00BA1A0A" w:rsidP="00DD03B6">
      <w:pPr>
        <w:jc w:val="both"/>
        <w:rPr>
          <w:rFonts w:cstheme="minorHAnsi"/>
          <w:sz w:val="22"/>
          <w:lang w:val="en-GB"/>
        </w:rPr>
      </w:pPr>
    </w:p>
    <w:p w14:paraId="3919EC0A" w14:textId="134AE102" w:rsidR="00572A84" w:rsidRDefault="00572A84" w:rsidP="00DD03B6">
      <w:pPr>
        <w:jc w:val="both"/>
        <w:rPr>
          <w:rFonts w:cstheme="minorHAnsi"/>
          <w:sz w:val="22"/>
          <w:lang w:val="en-GB"/>
        </w:rPr>
      </w:pPr>
      <w:r w:rsidRPr="00572A84">
        <w:rPr>
          <w:rFonts w:cstheme="minorHAnsi"/>
          <w:b/>
          <w:bCs/>
          <w:sz w:val="22"/>
          <w:lang w:val="en-GB"/>
        </w:rPr>
        <w:t>Proposal 2d-1</w:t>
      </w:r>
      <w:r>
        <w:rPr>
          <w:rFonts w:cstheme="minorHAnsi"/>
          <w:sz w:val="22"/>
          <w:lang w:val="en-GB"/>
        </w:rPr>
        <w:t xml:space="preserve">: Support in principle the </w:t>
      </w:r>
      <w:r>
        <w:rPr>
          <w:rFonts w:hAnsi="Calibri"/>
          <w:kern w:val="24"/>
          <w:sz w:val="22"/>
          <w:lang w:eastAsia="zh-CN"/>
        </w:rPr>
        <w:t>DL+UL positioning with AI/ML method</w:t>
      </w:r>
    </w:p>
    <w:p w14:paraId="30A461B4" w14:textId="4D3B945B" w:rsidR="00BA1A0A" w:rsidRDefault="00BA1A0A" w:rsidP="00DD03B6">
      <w:pPr>
        <w:jc w:val="both"/>
        <w:rPr>
          <w:sz w:val="22"/>
          <w:lang w:val="en-GB" w:eastAsia="en-US"/>
        </w:rPr>
      </w:pPr>
    </w:p>
    <w:p w14:paraId="01B74BB1" w14:textId="7644CDDB" w:rsidR="00DD03B6" w:rsidRDefault="00DD03B6" w:rsidP="00DD03B6">
      <w:pPr>
        <w:jc w:val="both"/>
        <w:rPr>
          <w:rFonts w:hAnsi="Calibri"/>
          <w:kern w:val="24"/>
          <w:sz w:val="22"/>
          <w:lang w:eastAsia="zh-CN"/>
        </w:rPr>
      </w:pPr>
      <w:r w:rsidRPr="00DD03B6">
        <w:rPr>
          <w:b/>
          <w:bCs/>
          <w:sz w:val="22"/>
          <w:lang w:val="en-GB" w:eastAsia="en-US"/>
        </w:rPr>
        <w:t>Proposal 2d-2</w:t>
      </w:r>
      <w:r>
        <w:rPr>
          <w:sz w:val="22"/>
          <w:lang w:val="en-GB" w:eastAsia="en-US"/>
        </w:rPr>
        <w:t xml:space="preserve">: </w:t>
      </w:r>
      <w:r w:rsidR="008A2B18">
        <w:rPr>
          <w:sz w:val="22"/>
          <w:lang w:val="en-GB" w:eastAsia="en-US"/>
        </w:rPr>
        <w:t xml:space="preserve">Model at LMF </w:t>
      </w:r>
      <w:r>
        <w:rPr>
          <w:rFonts w:hAnsi="Calibri"/>
          <w:kern w:val="24"/>
          <w:sz w:val="22"/>
          <w:lang w:eastAsia="zh-CN"/>
        </w:rPr>
        <w:t>could be considered for DL+UL positioning with AI/ML method</w:t>
      </w:r>
    </w:p>
    <w:p w14:paraId="46A7C0BA" w14:textId="77777777" w:rsidR="00DD03B6" w:rsidRDefault="00DD03B6" w:rsidP="00DD03B6">
      <w:pPr>
        <w:jc w:val="both"/>
        <w:rPr>
          <w:sz w:val="22"/>
          <w:lang w:val="en-GB" w:eastAsia="en-US"/>
        </w:rPr>
      </w:pPr>
    </w:p>
    <w:p w14:paraId="2D45018C" w14:textId="77777777" w:rsidR="00BA1A0A" w:rsidRDefault="00BA1A0A" w:rsidP="00DD03B6">
      <w:pPr>
        <w:jc w:val="both"/>
        <w:rPr>
          <w:sz w:val="22"/>
          <w:lang w:val="en-GB" w:eastAsia="en-US"/>
        </w:rPr>
      </w:pPr>
    </w:p>
    <w:p w14:paraId="4B591274" w14:textId="0E254F03" w:rsidR="00BA1A0A" w:rsidRDefault="00CC6845" w:rsidP="00BA1A0A">
      <w:pPr>
        <w:pStyle w:val="Heading2"/>
        <w:spacing w:before="0" w:after="120"/>
        <w:ind w:left="1138" w:hanging="1138"/>
        <w:rPr>
          <w:b/>
          <w:bCs/>
          <w:sz w:val="28"/>
          <w:szCs w:val="28"/>
        </w:rPr>
      </w:pPr>
      <w:r>
        <w:rPr>
          <w:b/>
          <w:bCs/>
          <w:sz w:val="28"/>
          <w:szCs w:val="28"/>
        </w:rPr>
        <w:lastRenderedPageBreak/>
        <w:t xml:space="preserve">2e </w:t>
      </w:r>
      <w:r w:rsidR="00BA1A0A">
        <w:rPr>
          <w:b/>
          <w:bCs/>
          <w:sz w:val="28"/>
          <w:szCs w:val="28"/>
        </w:rPr>
        <w:t>LCM: Training data collection for UE side model for positioning</w:t>
      </w:r>
    </w:p>
    <w:p w14:paraId="3325C7A1" w14:textId="004671A0" w:rsidR="00BA1A0A" w:rsidRDefault="00BA1A0A" w:rsidP="00BA1A0A">
      <w:pPr>
        <w:jc w:val="both"/>
        <w:rPr>
          <w:sz w:val="22"/>
          <w:lang w:val="en-GB" w:eastAsia="en-US"/>
        </w:rPr>
      </w:pPr>
      <w:r>
        <w:rPr>
          <w:sz w:val="22"/>
          <w:lang w:val="en-GB" w:eastAsia="en-US"/>
        </w:rPr>
        <w:t>Training data collection for the UE side model is crucial for AI/ML framework. We also address this issue in our companion paper submitted to AI/ML framework agenda item. The training data collection for positioning use case is particularly discuss</w:t>
      </w:r>
      <w:r w:rsidR="00021AE1">
        <w:rPr>
          <w:sz w:val="22"/>
          <w:lang w:val="en-GB" w:eastAsia="en-US"/>
        </w:rPr>
        <w:t>ed</w:t>
      </w:r>
      <w:r>
        <w:rPr>
          <w:sz w:val="22"/>
          <w:lang w:val="en-GB" w:eastAsia="en-US"/>
        </w:rPr>
        <w:t xml:space="preserve"> in some more details in this contribution, from the reporting contents and assisted data aspects.</w:t>
      </w:r>
    </w:p>
    <w:p w14:paraId="4B683D03" w14:textId="77777777" w:rsidR="00BA1A0A" w:rsidRDefault="00BA1A0A" w:rsidP="00BA1A0A">
      <w:pPr>
        <w:jc w:val="both"/>
        <w:rPr>
          <w:sz w:val="22"/>
          <w:lang w:val="en-GB" w:eastAsia="en-US"/>
        </w:rPr>
      </w:pPr>
    </w:p>
    <w:p w14:paraId="78F9678A" w14:textId="77777777" w:rsidR="00BA1A0A" w:rsidRDefault="00BA1A0A" w:rsidP="00BA1A0A">
      <w:pPr>
        <w:jc w:val="both"/>
        <w:rPr>
          <w:sz w:val="22"/>
          <w:lang w:val="en-GB" w:eastAsia="en-US"/>
        </w:rPr>
      </w:pPr>
      <w:r>
        <w:rPr>
          <w:sz w:val="22"/>
          <w:lang w:val="en-GB" w:eastAsia="en-US"/>
        </w:rPr>
        <w:t>The general questions are,</w:t>
      </w:r>
    </w:p>
    <w:p w14:paraId="130615F7" w14:textId="77777777" w:rsidR="00BA1A0A" w:rsidRDefault="00BA1A0A" w:rsidP="00BA1A0A">
      <w:pPr>
        <w:pStyle w:val="ListParagraph"/>
        <w:numPr>
          <w:ilvl w:val="0"/>
          <w:numId w:val="23"/>
        </w:numPr>
        <w:ind w:left="270" w:hanging="270"/>
        <w:jc w:val="both"/>
        <w:rPr>
          <w:sz w:val="22"/>
          <w:lang w:val="en-GB" w:eastAsia="en-US"/>
        </w:rPr>
      </w:pPr>
      <w:r>
        <w:rPr>
          <w:sz w:val="22"/>
          <w:lang w:val="en-GB" w:eastAsia="en-US"/>
        </w:rPr>
        <w:t>How does a UE collect the training data for UE side model? Note that the training data contains the model input and label</w:t>
      </w:r>
    </w:p>
    <w:p w14:paraId="6B856FE2" w14:textId="20C52EF3" w:rsidR="00BA1A0A" w:rsidRDefault="00BA1A0A" w:rsidP="00BA1A0A">
      <w:pPr>
        <w:pStyle w:val="ListParagraph"/>
        <w:numPr>
          <w:ilvl w:val="0"/>
          <w:numId w:val="23"/>
        </w:numPr>
        <w:ind w:left="270" w:hanging="270"/>
        <w:jc w:val="both"/>
        <w:rPr>
          <w:sz w:val="22"/>
          <w:lang w:val="en-GB" w:eastAsia="en-US"/>
        </w:rPr>
      </w:pPr>
      <w:r>
        <w:rPr>
          <w:sz w:val="22"/>
          <w:lang w:val="en-GB" w:eastAsia="en-US"/>
        </w:rPr>
        <w:t xml:space="preserve">The collaboration level among UEs for joint training data collection? For example, </w:t>
      </w:r>
      <w:r w:rsidR="003F79A7">
        <w:rPr>
          <w:sz w:val="22"/>
          <w:lang w:val="en-GB" w:eastAsia="en-US"/>
        </w:rPr>
        <w:t>it</w:t>
      </w:r>
      <w:r>
        <w:rPr>
          <w:sz w:val="22"/>
          <w:lang w:val="en-GB" w:eastAsia="en-US"/>
        </w:rPr>
        <w:t xml:space="preserve"> is collected per UE basis, UEs of a same vendor, or all UEs? </w:t>
      </w:r>
    </w:p>
    <w:p w14:paraId="7922120E" w14:textId="6B158B3C" w:rsidR="00BA1A0A" w:rsidRDefault="00BA1A0A" w:rsidP="00BA1A0A">
      <w:pPr>
        <w:pStyle w:val="ListParagraph"/>
        <w:numPr>
          <w:ilvl w:val="0"/>
          <w:numId w:val="23"/>
        </w:numPr>
        <w:ind w:left="270" w:hanging="270"/>
        <w:jc w:val="both"/>
        <w:rPr>
          <w:sz w:val="22"/>
          <w:lang w:val="en-GB" w:eastAsia="en-US"/>
        </w:rPr>
      </w:pPr>
      <w:r>
        <w:rPr>
          <w:sz w:val="22"/>
          <w:lang w:val="en-GB" w:eastAsia="en-US"/>
        </w:rPr>
        <w:t xml:space="preserve">Does the training data require </w:t>
      </w:r>
      <w:r w:rsidR="003F79A7">
        <w:rPr>
          <w:sz w:val="22"/>
          <w:lang w:val="en-GB" w:eastAsia="en-US"/>
        </w:rPr>
        <w:t>a</w:t>
      </w:r>
      <w:r>
        <w:rPr>
          <w:sz w:val="22"/>
          <w:lang w:val="en-GB" w:eastAsia="en-US"/>
        </w:rPr>
        <w:t xml:space="preserve"> unified format?</w:t>
      </w:r>
    </w:p>
    <w:p w14:paraId="2B1BA517" w14:textId="77777777" w:rsidR="00BA1A0A" w:rsidRDefault="00BA1A0A" w:rsidP="00BA1A0A">
      <w:pPr>
        <w:jc w:val="both"/>
        <w:rPr>
          <w:sz w:val="22"/>
          <w:lang w:val="en-GB" w:eastAsia="en-US"/>
        </w:rPr>
      </w:pPr>
    </w:p>
    <w:p w14:paraId="2EDA9C4E" w14:textId="77777777" w:rsidR="00ED2D96" w:rsidRDefault="00ED2D96" w:rsidP="00ED2D96">
      <w:pPr>
        <w:jc w:val="both"/>
        <w:rPr>
          <w:sz w:val="22"/>
          <w:lang w:val="en-GB" w:eastAsia="en-US"/>
        </w:rPr>
      </w:pPr>
      <w:r>
        <w:rPr>
          <w:sz w:val="22"/>
          <w:lang w:val="en-GB" w:eastAsia="en-US"/>
        </w:rPr>
        <w:t>When the label is UE location, there are several potential methods for the training data collection before enabling AI/ML,</w:t>
      </w:r>
    </w:p>
    <w:p w14:paraId="13AB1C67" w14:textId="77777777" w:rsidR="00ED2D96" w:rsidRDefault="00ED2D96" w:rsidP="00ED2D96">
      <w:pPr>
        <w:pStyle w:val="ListParagraph"/>
        <w:numPr>
          <w:ilvl w:val="0"/>
          <w:numId w:val="35"/>
        </w:numPr>
        <w:ind w:left="270" w:hanging="270"/>
        <w:jc w:val="both"/>
        <w:rPr>
          <w:sz w:val="22"/>
          <w:lang w:val="en-GB" w:eastAsia="en-US"/>
        </w:rPr>
      </w:pPr>
      <w:r>
        <w:rPr>
          <w:sz w:val="22"/>
          <w:lang w:val="en-GB" w:eastAsia="en-US"/>
        </w:rPr>
        <w:t>Enable GNSS positioning so that the UE may obtain the location. UE also measures NR DL-PRS to obtain channel response as model input. UE maybe in UE assisted mode or in UE based mode, and PRU could be considered</w:t>
      </w:r>
    </w:p>
    <w:p w14:paraId="266D5A82" w14:textId="77777777" w:rsidR="00ED2D96" w:rsidRDefault="00ED2D96" w:rsidP="00ED2D96">
      <w:pPr>
        <w:pStyle w:val="ListParagraph"/>
        <w:numPr>
          <w:ilvl w:val="1"/>
          <w:numId w:val="35"/>
        </w:numPr>
        <w:ind w:left="540" w:hanging="270"/>
        <w:jc w:val="both"/>
        <w:rPr>
          <w:sz w:val="22"/>
          <w:lang w:val="en-GB" w:eastAsia="en-US"/>
        </w:rPr>
      </w:pPr>
      <w:r>
        <w:rPr>
          <w:sz w:val="22"/>
          <w:lang w:val="en-GB" w:eastAsia="en-US"/>
        </w:rPr>
        <w:t>If UE is under the legacy UE assisted mode, the UE may not be able to re-adjust the channel response measurement to reduce the impact of sync error, since there is no RTD-info signalling</w:t>
      </w:r>
    </w:p>
    <w:p w14:paraId="4C3604D1" w14:textId="77777777" w:rsidR="00ED2D96" w:rsidRDefault="00ED2D96" w:rsidP="00ED2D96">
      <w:pPr>
        <w:pStyle w:val="ListParagraph"/>
        <w:numPr>
          <w:ilvl w:val="1"/>
          <w:numId w:val="35"/>
        </w:numPr>
        <w:ind w:left="540" w:hanging="270"/>
        <w:jc w:val="both"/>
        <w:rPr>
          <w:sz w:val="22"/>
          <w:lang w:val="en-GB" w:eastAsia="en-US"/>
        </w:rPr>
      </w:pPr>
      <w:r>
        <w:rPr>
          <w:sz w:val="22"/>
          <w:lang w:val="en-GB" w:eastAsia="en-US"/>
        </w:rPr>
        <w:t>If UE is under the legacy UE based mode, it is beneficial to combine the position calculation result from GNSS and NR positioning</w:t>
      </w:r>
    </w:p>
    <w:p w14:paraId="4F63ACBA" w14:textId="77777777" w:rsidR="00ED2D96" w:rsidRDefault="00ED2D96" w:rsidP="00ED2D96">
      <w:pPr>
        <w:pStyle w:val="ListParagraph"/>
        <w:numPr>
          <w:ilvl w:val="0"/>
          <w:numId w:val="35"/>
        </w:numPr>
        <w:ind w:left="270" w:hanging="270"/>
        <w:jc w:val="both"/>
        <w:rPr>
          <w:sz w:val="22"/>
          <w:lang w:val="en-GB" w:eastAsia="en-US"/>
        </w:rPr>
      </w:pPr>
      <w:r>
        <w:rPr>
          <w:sz w:val="22"/>
          <w:lang w:val="en-GB" w:eastAsia="en-US"/>
        </w:rPr>
        <w:t xml:space="preserve">Enable the legacy UE based positioning </w:t>
      </w:r>
      <w:r>
        <w:rPr>
          <w:sz w:val="22"/>
          <w:lang w:eastAsia="en-US"/>
        </w:rPr>
        <w:t>so that after NW provides gNB coordinates to the UE, UE could calculate the own location. In this case, UE could collect both model input part and label part. The PRU operation is also considered</w:t>
      </w:r>
    </w:p>
    <w:p w14:paraId="3DE63D81" w14:textId="77777777" w:rsidR="00ED2D96" w:rsidRDefault="00ED2D96" w:rsidP="00ED2D96">
      <w:pPr>
        <w:pStyle w:val="ListParagraph"/>
        <w:numPr>
          <w:ilvl w:val="0"/>
          <w:numId w:val="35"/>
        </w:numPr>
        <w:ind w:left="270" w:hanging="270"/>
        <w:jc w:val="both"/>
        <w:rPr>
          <w:sz w:val="22"/>
          <w:lang w:val="en-GB" w:eastAsia="en-US"/>
        </w:rPr>
      </w:pPr>
      <w:r>
        <w:rPr>
          <w:sz w:val="22"/>
          <w:lang w:eastAsia="en-US"/>
        </w:rPr>
        <w:t>Enable the legacy UE assisted positioning so that after UE reports the measurements (DL-RSTD) to LMF, LMF could calculate UE’s position. In this case, the UE reporting could be further enhanced (as model input), and LMF could provide the UE position (as label). The PRU operation is also considered</w:t>
      </w:r>
    </w:p>
    <w:p w14:paraId="44D240D9" w14:textId="77777777" w:rsidR="00ED2D96" w:rsidRDefault="00ED2D96" w:rsidP="00ED2D96">
      <w:pPr>
        <w:pStyle w:val="ListParagraph"/>
        <w:ind w:left="270"/>
        <w:jc w:val="both"/>
        <w:rPr>
          <w:sz w:val="22"/>
          <w:lang w:eastAsia="en-US"/>
        </w:rPr>
      </w:pPr>
    </w:p>
    <w:p w14:paraId="510EAD82" w14:textId="77777777" w:rsidR="00ED2D96" w:rsidRDefault="00ED2D96" w:rsidP="00ED2D96">
      <w:pPr>
        <w:jc w:val="both"/>
        <w:rPr>
          <w:sz w:val="22"/>
          <w:lang w:val="en-GB" w:eastAsia="en-US"/>
        </w:rPr>
      </w:pPr>
      <w:r>
        <w:rPr>
          <w:sz w:val="22"/>
          <w:lang w:val="en-GB" w:eastAsia="en-US"/>
        </w:rPr>
        <w:t xml:space="preserve">Among the above options, it is doubtful whether the legacy UE based mode would be enabled, since it may disclose the TRP coordinates, especially for outdoors. </w:t>
      </w:r>
    </w:p>
    <w:p w14:paraId="3B23248D" w14:textId="77777777" w:rsidR="00ED2D96" w:rsidRDefault="00ED2D96" w:rsidP="00ED2D96">
      <w:pPr>
        <w:jc w:val="both"/>
        <w:rPr>
          <w:sz w:val="22"/>
          <w:lang w:val="en-GB" w:eastAsia="en-US"/>
        </w:rPr>
      </w:pPr>
    </w:p>
    <w:p w14:paraId="4E3E0445" w14:textId="77777777" w:rsidR="00ED2D96" w:rsidRDefault="00ED2D96" w:rsidP="00ED2D96">
      <w:pPr>
        <w:jc w:val="both"/>
        <w:rPr>
          <w:sz w:val="22"/>
          <w:lang w:val="en-GB" w:eastAsia="en-US"/>
        </w:rPr>
      </w:pPr>
      <w:r>
        <w:rPr>
          <w:sz w:val="22"/>
          <w:lang w:val="en-GB" w:eastAsia="en-US"/>
        </w:rPr>
        <w:t>Then option 3 maybe a feasible solution through enabling the legacy UE assisted mode, and the LMF may determine the label after positioning calculation. Note that, AI/ML based positioning is useful especially for heavy NLOS condition, and PRU could be deployed around the region. This also means, when UE reports the measurement to LMF, and LMF has identified that the number of LOS links is deficient, NW could dispatch PRU around that region to improve data collection quality.</w:t>
      </w:r>
    </w:p>
    <w:p w14:paraId="3C36BD1C" w14:textId="77777777" w:rsidR="00ED2D96" w:rsidRDefault="00ED2D96" w:rsidP="00ED2D96">
      <w:pPr>
        <w:jc w:val="both"/>
        <w:rPr>
          <w:sz w:val="22"/>
          <w:lang w:val="en-GB" w:eastAsia="en-US"/>
        </w:rPr>
      </w:pPr>
    </w:p>
    <w:p w14:paraId="1B01A02F" w14:textId="77777777" w:rsidR="00ED2D96" w:rsidRDefault="00ED2D96" w:rsidP="00ED2D96">
      <w:pPr>
        <w:jc w:val="both"/>
        <w:rPr>
          <w:sz w:val="22"/>
          <w:lang w:val="en-GB" w:eastAsia="en-US"/>
        </w:rPr>
      </w:pPr>
      <w:r>
        <w:rPr>
          <w:sz w:val="22"/>
          <w:lang w:val="en-GB" w:eastAsia="en-US"/>
        </w:rPr>
        <w:t>One advantage is, when the training data are 3GPP specific and stored at NW side, which are also owned by both UE and NW, the data collection quantity could be larger and more comprehensive, since for positioning use case the data is geography dependent. The model would be proprietary since it is related to the UE implementation and performance. The collected training data could be further dispatched by OAM to each vendor’s OTT server for model training, and the model is stored at the OTT server of each vendor. From RAN1 perspective, to support the joint data collection by UE and NW, the reporting enhancement maybe needed, for example, the measured channel response by UE is reported.</w:t>
      </w:r>
    </w:p>
    <w:p w14:paraId="286AE9B7" w14:textId="77777777" w:rsidR="00ED2D96" w:rsidRDefault="00ED2D96" w:rsidP="00ED2D96">
      <w:pPr>
        <w:jc w:val="both"/>
        <w:rPr>
          <w:sz w:val="22"/>
          <w:lang w:val="en-GB" w:eastAsia="en-US"/>
        </w:rPr>
      </w:pPr>
    </w:p>
    <w:p w14:paraId="2894E5A0" w14:textId="77777777" w:rsidR="00ED2D96" w:rsidRDefault="00ED2D96" w:rsidP="00ED2D96">
      <w:pPr>
        <w:jc w:val="both"/>
        <w:rPr>
          <w:sz w:val="22"/>
          <w:lang w:val="en-GB" w:eastAsia="en-US"/>
        </w:rPr>
      </w:pPr>
      <w:r>
        <w:rPr>
          <w:sz w:val="22"/>
          <w:lang w:val="en-GB" w:eastAsia="en-US"/>
        </w:rPr>
        <w:t>It is not feasible for each UE to have the own training data. It could consider to allow UEs of same vendor or all the UEs to share a same set of training data. Then the following issues could be</w:t>
      </w:r>
    </w:p>
    <w:p w14:paraId="733A0449" w14:textId="77777777" w:rsidR="00ED2D96" w:rsidRDefault="00ED2D96" w:rsidP="00ED2D96">
      <w:pPr>
        <w:pStyle w:val="ListParagraph"/>
        <w:numPr>
          <w:ilvl w:val="0"/>
          <w:numId w:val="36"/>
        </w:numPr>
        <w:ind w:left="270" w:hanging="270"/>
        <w:jc w:val="both"/>
        <w:rPr>
          <w:sz w:val="22"/>
          <w:lang w:val="en-GB" w:eastAsia="en-US"/>
        </w:rPr>
      </w:pPr>
      <w:r>
        <w:rPr>
          <w:sz w:val="22"/>
          <w:lang w:val="en-GB" w:eastAsia="en-US"/>
        </w:rPr>
        <w:t>Whether the UE implementation would be disclosed during data collection? For example, the RF design parameters</w:t>
      </w:r>
    </w:p>
    <w:p w14:paraId="13C36A92" w14:textId="348B5DC1" w:rsidR="00ED2D96" w:rsidRDefault="00ED2D96" w:rsidP="00ED2D96">
      <w:pPr>
        <w:pStyle w:val="ListParagraph"/>
        <w:numPr>
          <w:ilvl w:val="0"/>
          <w:numId w:val="36"/>
        </w:numPr>
        <w:ind w:left="270" w:hanging="270"/>
        <w:jc w:val="both"/>
        <w:rPr>
          <w:sz w:val="22"/>
          <w:lang w:val="en-GB" w:eastAsia="en-US"/>
        </w:rPr>
      </w:pPr>
      <w:r>
        <w:rPr>
          <w:sz w:val="22"/>
          <w:lang w:val="en-GB" w:eastAsia="en-US"/>
        </w:rPr>
        <w:t>Whether the UE side additional conditions need to be aligned among UEs?</w:t>
      </w:r>
      <w:r w:rsidR="005F7863">
        <w:rPr>
          <w:sz w:val="22"/>
          <w:lang w:val="en-GB" w:eastAsia="en-US"/>
        </w:rPr>
        <w:t xml:space="preserve"> For example, the numerical range for each RX TEG ID</w:t>
      </w:r>
    </w:p>
    <w:p w14:paraId="4ADC14DE" w14:textId="77777777" w:rsidR="00ED2D96" w:rsidRDefault="00ED2D96" w:rsidP="00ED2D96">
      <w:pPr>
        <w:jc w:val="both"/>
        <w:rPr>
          <w:sz w:val="22"/>
          <w:lang w:val="en-GB" w:eastAsia="en-US"/>
        </w:rPr>
      </w:pPr>
    </w:p>
    <w:p w14:paraId="78195A78" w14:textId="77777777" w:rsidR="00ED2D96" w:rsidRDefault="00ED2D96" w:rsidP="00ED2D96">
      <w:pPr>
        <w:jc w:val="both"/>
        <w:rPr>
          <w:sz w:val="22"/>
          <w:lang w:val="en-GB" w:eastAsia="en-US"/>
        </w:rPr>
      </w:pPr>
      <w:r>
        <w:rPr>
          <w:sz w:val="22"/>
          <w:lang w:val="en-GB" w:eastAsia="en-US"/>
        </w:rPr>
        <w:t>If the reporting for data collection could be designed to avoid disclosing the RF design parameters, the joint effort by all the UEs would be beneficial. If the channel response measurement is agreed to support for reporting, the relative power among samples could be considered by setting power to 1 for the maximum sample. A scaling value for absolute power could be optionally reported.</w:t>
      </w:r>
    </w:p>
    <w:p w14:paraId="7FB094EB" w14:textId="77777777" w:rsidR="00ED2D96" w:rsidRDefault="00ED2D96" w:rsidP="00ED2D96">
      <w:pPr>
        <w:jc w:val="both"/>
        <w:rPr>
          <w:sz w:val="22"/>
          <w:lang w:val="en-GB" w:eastAsia="en-US"/>
        </w:rPr>
      </w:pPr>
    </w:p>
    <w:p w14:paraId="344DE7CB" w14:textId="77777777" w:rsidR="00ED2D96" w:rsidRDefault="00ED2D96" w:rsidP="00ED2D96">
      <w:pPr>
        <w:jc w:val="both"/>
        <w:rPr>
          <w:sz w:val="22"/>
          <w:lang w:val="en-GB" w:eastAsia="en-US"/>
        </w:rPr>
      </w:pPr>
      <w:r>
        <w:rPr>
          <w:sz w:val="22"/>
          <w:lang w:val="en-GB" w:eastAsia="en-US"/>
        </w:rPr>
        <w:t>When the label is timing or NLOS/LOS indicator, the corresponding reporting to LMF could be further refined as better ground truth label when LMF performs position calculation.</w:t>
      </w:r>
    </w:p>
    <w:p w14:paraId="2BC22A4B" w14:textId="77777777" w:rsidR="00ED2D96" w:rsidRDefault="00ED2D96" w:rsidP="00ED2D96">
      <w:pPr>
        <w:jc w:val="both"/>
        <w:rPr>
          <w:sz w:val="22"/>
          <w:lang w:val="en-GB" w:eastAsia="en-US"/>
        </w:rPr>
      </w:pPr>
    </w:p>
    <w:p w14:paraId="52DD4707" w14:textId="4A4C5097" w:rsidR="00ED2D96" w:rsidRDefault="00ED2D96" w:rsidP="00ED2D96">
      <w:pPr>
        <w:jc w:val="both"/>
        <w:rPr>
          <w:sz w:val="22"/>
        </w:rPr>
      </w:pPr>
      <w:r>
        <w:rPr>
          <w:sz w:val="22"/>
          <w:lang w:val="en-GB"/>
        </w:rPr>
        <w:t>W</w:t>
      </w:r>
      <w:r>
        <w:rPr>
          <w:sz w:val="22"/>
          <w:lang w:val="en-GB" w:eastAsia="en-US"/>
        </w:rPr>
        <w:t>e see the benefit of the joint data collection for different type of labels.</w:t>
      </w:r>
      <w:r>
        <w:rPr>
          <w:sz w:val="22"/>
          <w:lang w:val="en-GB"/>
        </w:rPr>
        <w:t xml:space="preserve"> </w:t>
      </w:r>
      <w:r w:rsidR="005F7863">
        <w:rPr>
          <w:sz w:val="22"/>
          <w:lang w:val="en-GB"/>
        </w:rPr>
        <w:t xml:space="preserve">If in 9.1.3.3 or in 9.1.2 agenda item </w:t>
      </w:r>
      <w:r>
        <w:rPr>
          <w:sz w:val="22"/>
          <w:lang w:eastAsia="en-US"/>
        </w:rPr>
        <w:t>the joint data collection mechanism</w:t>
      </w:r>
      <w:r w:rsidR="005F7863">
        <w:rPr>
          <w:sz w:val="22"/>
          <w:lang w:eastAsia="en-US"/>
        </w:rPr>
        <w:t xml:space="preserve"> for positioning use case</w:t>
      </w:r>
      <w:r>
        <w:rPr>
          <w:sz w:val="22"/>
          <w:lang w:eastAsia="en-US"/>
        </w:rPr>
        <w:t xml:space="preserve"> </w:t>
      </w:r>
      <w:r w:rsidR="005F7863">
        <w:rPr>
          <w:sz w:val="22"/>
          <w:lang w:eastAsia="en-US"/>
        </w:rPr>
        <w:t>could be agreed, then the issues of t</w:t>
      </w:r>
      <w:r>
        <w:rPr>
          <w:sz w:val="22"/>
          <w:lang w:eastAsia="en-US"/>
        </w:rPr>
        <w:t xml:space="preserve">he UE implementation disclosure and the UE side additional condition could be further discussed in </w:t>
      </w:r>
      <w:r w:rsidR="005F7863">
        <w:rPr>
          <w:sz w:val="22"/>
          <w:lang w:eastAsia="en-US"/>
        </w:rPr>
        <w:t>this 9.1.2 agenda item.</w:t>
      </w:r>
    </w:p>
    <w:p w14:paraId="0DFAB1D6" w14:textId="79570659" w:rsidR="00ED2D96" w:rsidRDefault="00ED2D96" w:rsidP="00ED2D96">
      <w:pPr>
        <w:rPr>
          <w:sz w:val="22"/>
          <w:lang w:val="en-GB" w:eastAsia="en-US"/>
        </w:rPr>
      </w:pPr>
    </w:p>
    <w:p w14:paraId="1A9B7E8B" w14:textId="79C9802C" w:rsidR="0035594C" w:rsidRDefault="0035594C" w:rsidP="00ED2D96">
      <w:pPr>
        <w:rPr>
          <w:sz w:val="22"/>
          <w:lang w:val="en-GB" w:eastAsia="en-US"/>
        </w:rPr>
      </w:pPr>
      <w:r>
        <w:rPr>
          <w:noProof/>
          <w:sz w:val="22"/>
          <w:lang w:val="en-GB" w:eastAsia="en-US"/>
        </w:rPr>
        <w:drawing>
          <wp:inline distT="0" distB="0" distL="0" distR="0" wp14:anchorId="42470A1A" wp14:editId="1E848ACE">
            <wp:extent cx="2798064" cy="2002536"/>
            <wp:effectExtent l="0" t="0" r="2540" b="0"/>
            <wp:docPr id="3" name="Picture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network&#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98064" cy="2002536"/>
                    </a:xfrm>
                    <a:prstGeom prst="rect">
                      <a:avLst/>
                    </a:prstGeom>
                  </pic:spPr>
                </pic:pic>
              </a:graphicData>
            </a:graphic>
          </wp:inline>
        </w:drawing>
      </w:r>
    </w:p>
    <w:p w14:paraId="24018A0F" w14:textId="30404F87" w:rsidR="0035594C" w:rsidRDefault="0035594C" w:rsidP="00ED2D96">
      <w:pPr>
        <w:rPr>
          <w:sz w:val="22"/>
          <w:lang w:val="en-GB" w:eastAsia="en-US"/>
        </w:rPr>
      </w:pPr>
      <w:r>
        <w:rPr>
          <w:sz w:val="22"/>
          <w:lang w:val="en-GB" w:eastAsia="en-US"/>
        </w:rPr>
        <w:t xml:space="preserve">      Fig. 2e-1,</w:t>
      </w:r>
    </w:p>
    <w:p w14:paraId="0A47A43B" w14:textId="77777777" w:rsidR="0035594C" w:rsidRDefault="0035594C" w:rsidP="00ED2D96">
      <w:pPr>
        <w:rPr>
          <w:sz w:val="22"/>
          <w:lang w:val="en-GB" w:eastAsia="en-US"/>
        </w:rPr>
      </w:pPr>
    </w:p>
    <w:p w14:paraId="651988FB" w14:textId="77777777" w:rsidR="00BA1A0A" w:rsidRDefault="00BA1A0A" w:rsidP="00BA1A0A">
      <w:pPr>
        <w:jc w:val="both"/>
        <w:rPr>
          <w:sz w:val="22"/>
          <w:lang w:val="en-GB" w:eastAsia="en-US"/>
        </w:rPr>
      </w:pPr>
    </w:p>
    <w:p w14:paraId="1FA8E458" w14:textId="081E2CC0" w:rsidR="00BA1A0A" w:rsidRDefault="00BA1A0A" w:rsidP="00BA1A0A">
      <w:pPr>
        <w:jc w:val="both"/>
        <w:rPr>
          <w:sz w:val="22"/>
          <w:lang w:val="en-GB" w:eastAsia="en-US"/>
        </w:rPr>
      </w:pPr>
      <w:r w:rsidRPr="005F7863">
        <w:rPr>
          <w:b/>
          <w:bCs/>
          <w:sz w:val="22"/>
          <w:lang w:val="en-GB" w:eastAsia="en-US"/>
        </w:rPr>
        <w:t>Proposal 2</w:t>
      </w:r>
      <w:r w:rsidR="005F7863" w:rsidRPr="005F7863">
        <w:rPr>
          <w:b/>
          <w:bCs/>
          <w:sz w:val="22"/>
          <w:lang w:val="en-GB" w:eastAsia="en-US"/>
        </w:rPr>
        <w:t>e-1</w:t>
      </w:r>
      <w:r>
        <w:rPr>
          <w:sz w:val="22"/>
          <w:lang w:val="en-GB" w:eastAsia="en-US"/>
        </w:rPr>
        <w:t>: For training data collection for UE side model before enabling AI/ML positioning, consider the joint UE and NW method</w:t>
      </w:r>
    </w:p>
    <w:p w14:paraId="2D4CD1AC" w14:textId="77777777" w:rsidR="00BA1A0A" w:rsidRDefault="00BA1A0A" w:rsidP="00BA1A0A">
      <w:pPr>
        <w:jc w:val="both"/>
        <w:rPr>
          <w:sz w:val="22"/>
          <w:lang w:val="en-GB" w:eastAsia="en-US"/>
        </w:rPr>
      </w:pPr>
    </w:p>
    <w:p w14:paraId="771474D2" w14:textId="06C221D0" w:rsidR="00BA1A0A" w:rsidRDefault="00BA1A0A" w:rsidP="00BA1A0A">
      <w:pPr>
        <w:jc w:val="both"/>
        <w:rPr>
          <w:sz w:val="22"/>
          <w:lang w:val="en-GB" w:eastAsia="en-US"/>
        </w:rPr>
      </w:pPr>
      <w:r w:rsidRPr="005F7863">
        <w:rPr>
          <w:b/>
          <w:bCs/>
          <w:sz w:val="22"/>
          <w:lang w:val="en-GB" w:eastAsia="en-US"/>
        </w:rPr>
        <w:t>Proposal 2</w:t>
      </w:r>
      <w:r w:rsidR="005F7863" w:rsidRPr="005F7863">
        <w:rPr>
          <w:b/>
          <w:bCs/>
          <w:sz w:val="22"/>
          <w:lang w:val="en-GB" w:eastAsia="en-US"/>
        </w:rPr>
        <w:t>e-2</w:t>
      </w:r>
      <w:r>
        <w:rPr>
          <w:sz w:val="22"/>
          <w:lang w:val="en-GB" w:eastAsia="en-US"/>
        </w:rPr>
        <w:t xml:space="preserve">: For training data collection for UE side model before enabling AI/ML positioning, consider UE reporting enhancement as </w:t>
      </w:r>
      <w:r w:rsidR="005F7863">
        <w:rPr>
          <w:sz w:val="22"/>
          <w:lang w:val="en-GB" w:eastAsia="en-US"/>
        </w:rPr>
        <w:t xml:space="preserve">the </w:t>
      </w:r>
      <w:r>
        <w:rPr>
          <w:sz w:val="22"/>
          <w:lang w:val="en-GB" w:eastAsia="en-US"/>
        </w:rPr>
        <w:t>model input candidates, and LMF to determine the label</w:t>
      </w:r>
    </w:p>
    <w:p w14:paraId="66D2851D" w14:textId="77777777" w:rsidR="00BA1A0A" w:rsidRDefault="00BA1A0A" w:rsidP="00BA1A0A">
      <w:pPr>
        <w:jc w:val="both"/>
        <w:rPr>
          <w:sz w:val="22"/>
          <w:lang w:val="en-GB" w:eastAsia="en-US"/>
        </w:rPr>
      </w:pPr>
    </w:p>
    <w:p w14:paraId="52FA05B6" w14:textId="08382DC9" w:rsidR="00BA1A0A" w:rsidRDefault="00F150BE" w:rsidP="00DE12A1">
      <w:pPr>
        <w:jc w:val="both"/>
        <w:rPr>
          <w:sz w:val="22"/>
          <w:lang w:val="en-GB" w:eastAsia="en-US"/>
        </w:rPr>
      </w:pPr>
      <w:r w:rsidRPr="00F150BE">
        <w:rPr>
          <w:rFonts w:cstheme="minorHAnsi"/>
          <w:b/>
          <w:bCs/>
          <w:sz w:val="22"/>
          <w:lang w:val="en-GB" w:eastAsia="en-US"/>
        </w:rPr>
        <w:t>Proposal 2e-3</w:t>
      </w:r>
      <w:r>
        <w:rPr>
          <w:rFonts w:cstheme="minorHAnsi"/>
          <w:sz w:val="22"/>
          <w:lang w:val="en-GB" w:eastAsia="en-US"/>
        </w:rPr>
        <w:t xml:space="preserve">: </w:t>
      </w:r>
      <w:r>
        <w:rPr>
          <w:sz w:val="22"/>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6E41219A" w14:textId="77777777" w:rsidR="00F150BE" w:rsidRDefault="00F150BE" w:rsidP="00DE12A1">
      <w:pPr>
        <w:jc w:val="both"/>
        <w:rPr>
          <w:rFonts w:cstheme="minorHAnsi"/>
          <w:sz w:val="22"/>
          <w:lang w:val="en-GB" w:eastAsia="en-US"/>
        </w:rPr>
      </w:pPr>
    </w:p>
    <w:p w14:paraId="644C7973" w14:textId="77777777" w:rsidR="00BA1A0A" w:rsidRPr="006F5496" w:rsidRDefault="00BA1A0A" w:rsidP="00DE12A1">
      <w:pPr>
        <w:jc w:val="both"/>
        <w:rPr>
          <w:rFonts w:cstheme="minorHAnsi"/>
          <w:sz w:val="22"/>
          <w:lang w:val="en-GB" w:eastAsia="en-US"/>
        </w:rPr>
      </w:pPr>
    </w:p>
    <w:p w14:paraId="31907C77" w14:textId="2DF7A48B" w:rsidR="00345568" w:rsidRPr="00345568" w:rsidRDefault="00CC6845" w:rsidP="00345568">
      <w:pPr>
        <w:pStyle w:val="Heading2"/>
        <w:spacing w:before="0" w:after="120"/>
        <w:ind w:left="1138" w:hanging="1138"/>
        <w:rPr>
          <w:b/>
          <w:bCs/>
          <w:sz w:val="28"/>
          <w:szCs w:val="28"/>
        </w:rPr>
      </w:pPr>
      <w:r>
        <w:rPr>
          <w:b/>
          <w:bCs/>
          <w:sz w:val="28"/>
          <w:szCs w:val="28"/>
        </w:rPr>
        <w:t xml:space="preserve">2f </w:t>
      </w:r>
      <w:r w:rsidR="00BA1A0A">
        <w:rPr>
          <w:b/>
          <w:bCs/>
          <w:sz w:val="28"/>
          <w:szCs w:val="28"/>
        </w:rPr>
        <w:t xml:space="preserve">LCM: </w:t>
      </w:r>
      <w:r w:rsidR="00345568" w:rsidRPr="00345568">
        <w:rPr>
          <w:b/>
          <w:bCs/>
          <w:sz w:val="28"/>
          <w:szCs w:val="28"/>
        </w:rPr>
        <w:t>Performance monitoring</w:t>
      </w:r>
    </w:p>
    <w:p w14:paraId="6AFE7A94" w14:textId="25531AC1" w:rsidR="00BE4672" w:rsidRPr="006B2ACD" w:rsidRDefault="00E414FD" w:rsidP="00B55D27">
      <w:pPr>
        <w:jc w:val="both"/>
        <w:rPr>
          <w:sz w:val="22"/>
          <w:lang w:val="en-GB" w:eastAsia="en-US"/>
        </w:rPr>
      </w:pPr>
      <w:r>
        <w:rPr>
          <w:sz w:val="22"/>
          <w:lang w:val="en-GB" w:eastAsia="en-US"/>
        </w:rPr>
        <w:t xml:space="preserve">The model performance monitoring is to </w:t>
      </w:r>
      <w:r w:rsidR="006B2ACD">
        <w:rPr>
          <w:sz w:val="22"/>
          <w:lang w:val="en-GB" w:eastAsia="en-US"/>
        </w:rPr>
        <w:t xml:space="preserve">constantly </w:t>
      </w:r>
      <w:r>
        <w:rPr>
          <w:sz w:val="22"/>
          <w:lang w:val="en-GB" w:eastAsia="en-US"/>
        </w:rPr>
        <w:t>inspect whether the existing model is still applicable.</w:t>
      </w:r>
      <w:r w:rsidR="0019314A">
        <w:rPr>
          <w:sz w:val="22"/>
          <w:lang w:val="en-GB" w:eastAsia="en-US"/>
        </w:rPr>
        <w:t xml:space="preserve"> It could </w:t>
      </w:r>
      <w:r w:rsidR="00BE4672" w:rsidRPr="006B2ACD">
        <w:rPr>
          <w:sz w:val="22"/>
          <w:lang w:val="en-GB" w:eastAsia="en-US"/>
        </w:rPr>
        <w:t>be discussed in two aspects,</w:t>
      </w:r>
    </w:p>
    <w:p w14:paraId="7386CFCB" w14:textId="2F7E5E59" w:rsidR="00BE4672" w:rsidRPr="006B2ACD" w:rsidRDefault="00BE4672" w:rsidP="00B55D27">
      <w:pPr>
        <w:pStyle w:val="ListParagraph"/>
        <w:numPr>
          <w:ilvl w:val="0"/>
          <w:numId w:val="11"/>
        </w:numPr>
        <w:ind w:left="270" w:hanging="270"/>
        <w:jc w:val="both"/>
        <w:rPr>
          <w:sz w:val="22"/>
          <w:lang w:val="en-GB" w:eastAsia="en-US"/>
        </w:rPr>
      </w:pPr>
      <w:r w:rsidRPr="006B2ACD">
        <w:rPr>
          <w:sz w:val="22"/>
          <w:lang w:val="en-GB" w:eastAsia="en-US"/>
        </w:rPr>
        <w:t xml:space="preserve">The </w:t>
      </w:r>
      <w:r w:rsidR="006B2ACD">
        <w:rPr>
          <w:sz w:val="22"/>
          <w:lang w:val="en-GB" w:eastAsia="en-US"/>
        </w:rPr>
        <w:t xml:space="preserve">performance metric for </w:t>
      </w:r>
      <w:r w:rsidRPr="006B2ACD">
        <w:rPr>
          <w:sz w:val="22"/>
          <w:lang w:val="en-GB" w:eastAsia="en-US"/>
        </w:rPr>
        <w:t>monitoring</w:t>
      </w:r>
    </w:p>
    <w:p w14:paraId="6CB0A965" w14:textId="57DDD643" w:rsidR="00BE4672" w:rsidRPr="006B2ACD" w:rsidRDefault="0019314A" w:rsidP="00B55D27">
      <w:pPr>
        <w:pStyle w:val="ListParagraph"/>
        <w:numPr>
          <w:ilvl w:val="0"/>
          <w:numId w:val="11"/>
        </w:numPr>
        <w:ind w:left="270" w:hanging="270"/>
        <w:jc w:val="both"/>
        <w:rPr>
          <w:sz w:val="22"/>
          <w:lang w:val="en-GB" w:eastAsia="en-US"/>
        </w:rPr>
      </w:pPr>
      <w:r>
        <w:rPr>
          <w:sz w:val="22"/>
          <w:lang w:val="en-GB" w:eastAsia="en-US"/>
        </w:rPr>
        <w:t>Whether there is specification impact?</w:t>
      </w:r>
    </w:p>
    <w:p w14:paraId="12EF73D0" w14:textId="00362B7B" w:rsidR="00BE4672" w:rsidRDefault="00BE4672" w:rsidP="00B55D27">
      <w:pPr>
        <w:jc w:val="both"/>
        <w:rPr>
          <w:sz w:val="22"/>
          <w:lang w:val="en-GB" w:eastAsia="en-US"/>
        </w:rPr>
      </w:pPr>
    </w:p>
    <w:p w14:paraId="4ED6E562" w14:textId="1074DA0A" w:rsidR="00E711F5" w:rsidRDefault="0019314A" w:rsidP="00B55D27">
      <w:pPr>
        <w:jc w:val="both"/>
        <w:rPr>
          <w:sz w:val="22"/>
          <w:lang w:val="en-GB" w:eastAsia="en-US"/>
        </w:rPr>
      </w:pPr>
      <w:r>
        <w:rPr>
          <w:sz w:val="22"/>
          <w:lang w:val="en-GB" w:eastAsia="en-US"/>
        </w:rPr>
        <w:t xml:space="preserve">Basically, the </w:t>
      </w:r>
      <w:r w:rsidR="00E711F5">
        <w:rPr>
          <w:sz w:val="22"/>
          <w:lang w:val="en-GB" w:eastAsia="en-US"/>
        </w:rPr>
        <w:t xml:space="preserve">model for positioning </w:t>
      </w:r>
      <w:r w:rsidR="00B26398">
        <w:rPr>
          <w:sz w:val="22"/>
          <w:lang w:val="en-GB" w:eastAsia="en-US"/>
        </w:rPr>
        <w:t xml:space="preserve">is </w:t>
      </w:r>
      <w:r w:rsidR="00E711F5">
        <w:rPr>
          <w:sz w:val="22"/>
          <w:lang w:val="en-GB" w:eastAsia="en-US"/>
        </w:rPr>
        <w:t>geograph</w:t>
      </w:r>
      <w:r w:rsidR="00B26398">
        <w:rPr>
          <w:sz w:val="22"/>
          <w:lang w:val="en-GB" w:eastAsia="en-US"/>
        </w:rPr>
        <w:t xml:space="preserve">y </w:t>
      </w:r>
      <w:r w:rsidR="00E711F5">
        <w:rPr>
          <w:sz w:val="22"/>
          <w:lang w:val="en-GB" w:eastAsia="en-US"/>
        </w:rPr>
        <w:t>dependent, for the following reasons,</w:t>
      </w:r>
    </w:p>
    <w:p w14:paraId="7FAA09F8" w14:textId="77777777" w:rsidR="00524436" w:rsidRDefault="008A18F4" w:rsidP="00B55D27">
      <w:pPr>
        <w:pStyle w:val="ListParagraph"/>
        <w:numPr>
          <w:ilvl w:val="0"/>
          <w:numId w:val="12"/>
        </w:numPr>
        <w:ind w:left="270" w:hanging="270"/>
        <w:jc w:val="both"/>
        <w:rPr>
          <w:sz w:val="22"/>
          <w:lang w:val="en-GB" w:eastAsia="en-US"/>
        </w:rPr>
      </w:pPr>
      <w:r>
        <w:rPr>
          <w:sz w:val="22"/>
          <w:lang w:val="en-GB" w:eastAsia="en-US"/>
        </w:rPr>
        <w:t xml:space="preserve">The NLOS channel has additional path delay as compared to the LOS channel for the first arrival path. </w:t>
      </w:r>
      <w:r w:rsidR="0026118C">
        <w:rPr>
          <w:sz w:val="22"/>
          <w:lang w:val="en-GB" w:eastAsia="en-US"/>
        </w:rPr>
        <w:t>The additional path delay may be different depending on the terrain and the environment</w:t>
      </w:r>
    </w:p>
    <w:p w14:paraId="5A2EA6BA" w14:textId="1C7CB30F" w:rsidR="00E711F5" w:rsidRPr="00680580" w:rsidRDefault="00B35128" w:rsidP="0060568C">
      <w:pPr>
        <w:pStyle w:val="ListParagraph"/>
        <w:numPr>
          <w:ilvl w:val="0"/>
          <w:numId w:val="12"/>
        </w:numPr>
        <w:ind w:left="270" w:hanging="270"/>
        <w:jc w:val="both"/>
        <w:rPr>
          <w:sz w:val="22"/>
          <w:lang w:val="en-GB" w:eastAsia="en-US"/>
        </w:rPr>
      </w:pPr>
      <w:r>
        <w:rPr>
          <w:sz w:val="22"/>
          <w:lang w:val="en-GB" w:eastAsia="en-US"/>
        </w:rPr>
        <w:t>T</w:t>
      </w:r>
      <w:r w:rsidR="00524436" w:rsidRPr="00680580">
        <w:rPr>
          <w:sz w:val="22"/>
          <w:lang w:val="en-GB" w:eastAsia="en-US"/>
        </w:rPr>
        <w:t xml:space="preserve">he model </w:t>
      </w:r>
      <w:r>
        <w:rPr>
          <w:sz w:val="22"/>
          <w:lang w:val="en-GB" w:eastAsia="en-US"/>
        </w:rPr>
        <w:t xml:space="preserve">for positioning purpose </w:t>
      </w:r>
      <w:r w:rsidR="00524436" w:rsidRPr="00680580">
        <w:rPr>
          <w:sz w:val="22"/>
          <w:lang w:val="en-GB" w:eastAsia="en-US"/>
        </w:rPr>
        <w:t xml:space="preserve">doesn’t </w:t>
      </w:r>
      <w:r w:rsidR="00EC0908">
        <w:rPr>
          <w:sz w:val="22"/>
          <w:lang w:val="en-GB" w:eastAsia="en-US"/>
        </w:rPr>
        <w:t xml:space="preserve">explicitly </w:t>
      </w:r>
      <w:r w:rsidR="00524436" w:rsidRPr="00680580">
        <w:rPr>
          <w:sz w:val="22"/>
          <w:lang w:val="en-GB" w:eastAsia="en-US"/>
        </w:rPr>
        <w:t>take the gNB coordinate as the model input</w:t>
      </w:r>
      <w:r w:rsidR="00016347" w:rsidRPr="00680580">
        <w:rPr>
          <w:sz w:val="22"/>
          <w:lang w:val="en-GB" w:eastAsia="en-US"/>
        </w:rPr>
        <w:t>.</w:t>
      </w:r>
      <w:r w:rsidR="00524436" w:rsidRPr="00680580">
        <w:rPr>
          <w:sz w:val="22"/>
          <w:lang w:val="en-GB" w:eastAsia="en-US"/>
        </w:rPr>
        <w:t xml:space="preserve"> </w:t>
      </w:r>
      <w:r w:rsidR="00016347" w:rsidRPr="00680580">
        <w:rPr>
          <w:sz w:val="22"/>
          <w:lang w:val="en-GB" w:eastAsia="en-US"/>
        </w:rPr>
        <w:t>For</w:t>
      </w:r>
      <w:r>
        <w:rPr>
          <w:sz w:val="22"/>
          <w:lang w:val="en-GB" w:eastAsia="en-US"/>
        </w:rPr>
        <w:t xml:space="preserve"> channel response</w:t>
      </w:r>
      <w:r w:rsidR="00016347" w:rsidRPr="00680580">
        <w:rPr>
          <w:sz w:val="22"/>
          <w:lang w:val="en-GB" w:eastAsia="en-US"/>
        </w:rPr>
        <w:t xml:space="preserve"> measurement as the model input, a</w:t>
      </w:r>
      <w:r w:rsidR="00B55D27" w:rsidRPr="00680580">
        <w:rPr>
          <w:sz w:val="22"/>
          <w:lang w:val="en-GB" w:eastAsia="en-US"/>
        </w:rPr>
        <w:t>ny change of the selected gNBs</w:t>
      </w:r>
      <w:r w:rsidR="00016347" w:rsidRPr="00680580">
        <w:rPr>
          <w:sz w:val="22"/>
          <w:lang w:val="en-GB" w:eastAsia="en-US"/>
        </w:rPr>
        <w:t xml:space="preserve"> </w:t>
      </w:r>
      <w:r w:rsidR="00B55D27" w:rsidRPr="00680580">
        <w:rPr>
          <w:sz w:val="22"/>
          <w:lang w:val="en-GB" w:eastAsia="en-US"/>
        </w:rPr>
        <w:t xml:space="preserve">may degrade the </w:t>
      </w:r>
      <w:r w:rsidR="00016347" w:rsidRPr="00680580">
        <w:rPr>
          <w:sz w:val="22"/>
          <w:lang w:val="en-GB" w:eastAsia="en-US"/>
        </w:rPr>
        <w:t xml:space="preserve">model </w:t>
      </w:r>
      <w:r w:rsidR="00B55D27" w:rsidRPr="00680580">
        <w:rPr>
          <w:sz w:val="22"/>
          <w:lang w:val="en-GB" w:eastAsia="en-US"/>
        </w:rPr>
        <w:t xml:space="preserve">inference performance. </w:t>
      </w:r>
      <w:r w:rsidR="00016347" w:rsidRPr="00680580">
        <w:rPr>
          <w:sz w:val="22"/>
          <w:lang w:val="en-GB" w:eastAsia="en-US"/>
        </w:rPr>
        <w:t>This is because the model has</w:t>
      </w:r>
      <w:r>
        <w:rPr>
          <w:sz w:val="22"/>
          <w:lang w:val="en-GB" w:eastAsia="en-US"/>
        </w:rPr>
        <w:t xml:space="preserve"> been trained to </w:t>
      </w:r>
      <w:r w:rsidR="00016347" w:rsidRPr="00680580">
        <w:rPr>
          <w:sz w:val="22"/>
          <w:lang w:val="en-GB" w:eastAsia="en-US"/>
        </w:rPr>
        <w:t>learn</w:t>
      </w:r>
      <w:r>
        <w:rPr>
          <w:sz w:val="22"/>
          <w:lang w:val="en-GB" w:eastAsia="en-US"/>
        </w:rPr>
        <w:t xml:space="preserve"> </w:t>
      </w:r>
      <w:r w:rsidR="00016347" w:rsidRPr="00680580">
        <w:rPr>
          <w:sz w:val="22"/>
          <w:lang w:val="en-GB" w:eastAsia="en-US"/>
        </w:rPr>
        <w:t xml:space="preserve">the channel </w:t>
      </w:r>
      <w:r w:rsidR="00C40327">
        <w:rPr>
          <w:sz w:val="22"/>
          <w:lang w:val="en-GB" w:eastAsia="en-US"/>
        </w:rPr>
        <w:t xml:space="preserve">responses </w:t>
      </w:r>
      <w:r w:rsidR="00016347" w:rsidRPr="00680580">
        <w:rPr>
          <w:sz w:val="22"/>
          <w:lang w:val="en-GB" w:eastAsia="en-US"/>
        </w:rPr>
        <w:lastRenderedPageBreak/>
        <w:t xml:space="preserve">that are also related to </w:t>
      </w:r>
      <w:r w:rsidR="00680580" w:rsidRPr="00680580">
        <w:rPr>
          <w:sz w:val="22"/>
          <w:lang w:val="en-GB" w:eastAsia="en-US"/>
        </w:rPr>
        <w:t xml:space="preserve">the </w:t>
      </w:r>
      <w:r w:rsidR="00016347" w:rsidRPr="00680580">
        <w:rPr>
          <w:sz w:val="22"/>
          <w:lang w:val="en-GB" w:eastAsia="en-US"/>
        </w:rPr>
        <w:t>gNB locations.</w:t>
      </w:r>
      <w:r w:rsidR="00680580">
        <w:rPr>
          <w:sz w:val="22"/>
          <w:lang w:val="en-GB" w:eastAsia="en-US"/>
        </w:rPr>
        <w:t xml:space="preserve"> </w:t>
      </w:r>
      <w:r w:rsidR="00B55D27" w:rsidRPr="00680580">
        <w:rPr>
          <w:sz w:val="22"/>
          <w:lang w:val="en-GB" w:eastAsia="en-US"/>
        </w:rPr>
        <w:t xml:space="preserve">The similar situation also happens for the legacy method. For example, </w:t>
      </w:r>
      <w:r w:rsidR="003C6222" w:rsidRPr="00680580">
        <w:rPr>
          <w:sz w:val="22"/>
          <w:lang w:val="en-GB" w:eastAsia="en-US"/>
        </w:rPr>
        <w:t xml:space="preserve">when </w:t>
      </w:r>
      <w:r w:rsidR="00B55D27" w:rsidRPr="00680580">
        <w:rPr>
          <w:sz w:val="22"/>
          <w:lang w:val="en-GB" w:eastAsia="en-US"/>
        </w:rPr>
        <w:t xml:space="preserve">the signal from gNB A is measured, but </w:t>
      </w:r>
      <w:r w:rsidR="00680580">
        <w:rPr>
          <w:sz w:val="22"/>
          <w:lang w:val="en-GB" w:eastAsia="en-US"/>
        </w:rPr>
        <w:t xml:space="preserve">instead </w:t>
      </w:r>
      <w:r w:rsidR="00B55D27" w:rsidRPr="00680580">
        <w:rPr>
          <w:sz w:val="22"/>
          <w:lang w:val="en-GB" w:eastAsia="en-US"/>
        </w:rPr>
        <w:t xml:space="preserve">the coordinate of gNB B is used in </w:t>
      </w:r>
      <w:r w:rsidR="00680580">
        <w:rPr>
          <w:sz w:val="22"/>
          <w:lang w:val="en-GB" w:eastAsia="en-US"/>
        </w:rPr>
        <w:t>the</w:t>
      </w:r>
      <w:r w:rsidR="00B0751A">
        <w:rPr>
          <w:sz w:val="22"/>
          <w:lang w:val="en-GB" w:eastAsia="en-US"/>
        </w:rPr>
        <w:t xml:space="preserve"> </w:t>
      </w:r>
      <w:r w:rsidR="00B55D27" w:rsidRPr="00680580">
        <w:rPr>
          <w:sz w:val="22"/>
          <w:lang w:val="en-GB" w:eastAsia="en-US"/>
        </w:rPr>
        <w:t xml:space="preserve">equation for position calculation, the performance loss </w:t>
      </w:r>
      <w:r w:rsidR="003C6222" w:rsidRPr="00680580">
        <w:rPr>
          <w:sz w:val="22"/>
          <w:lang w:val="en-GB" w:eastAsia="en-US"/>
        </w:rPr>
        <w:t xml:space="preserve">would be </w:t>
      </w:r>
      <w:r w:rsidR="00B55D27" w:rsidRPr="00680580">
        <w:rPr>
          <w:sz w:val="22"/>
          <w:lang w:val="en-GB" w:eastAsia="en-US"/>
        </w:rPr>
        <w:t>expected</w:t>
      </w:r>
    </w:p>
    <w:p w14:paraId="644A7372" w14:textId="14F33636" w:rsidR="00E711F5" w:rsidRDefault="00E711F5" w:rsidP="00214657">
      <w:pPr>
        <w:jc w:val="both"/>
        <w:rPr>
          <w:sz w:val="22"/>
          <w:lang w:val="en-GB" w:eastAsia="en-US"/>
        </w:rPr>
      </w:pPr>
    </w:p>
    <w:p w14:paraId="51737229" w14:textId="7D5807BA" w:rsidR="008E477F" w:rsidRDefault="008E477F" w:rsidP="00214657">
      <w:pPr>
        <w:jc w:val="both"/>
        <w:rPr>
          <w:sz w:val="22"/>
          <w:lang w:val="en-GB" w:eastAsia="en-US"/>
        </w:rPr>
      </w:pPr>
      <w:r>
        <w:rPr>
          <w:sz w:val="22"/>
          <w:lang w:val="en-GB" w:eastAsia="en-US"/>
        </w:rPr>
        <w:t>Th</w:t>
      </w:r>
      <w:r w:rsidR="003B05F3">
        <w:rPr>
          <w:sz w:val="22"/>
          <w:lang w:val="en-GB" w:eastAsia="en-US"/>
        </w:rPr>
        <w:t>en</w:t>
      </w:r>
      <w:r>
        <w:rPr>
          <w:sz w:val="22"/>
          <w:lang w:val="en-GB" w:eastAsia="en-US"/>
        </w:rPr>
        <w:t>, a model maybe associated with a set of PRS resources</w:t>
      </w:r>
      <w:r w:rsidR="005E109B">
        <w:rPr>
          <w:sz w:val="22"/>
          <w:lang w:val="en-GB" w:eastAsia="en-US"/>
        </w:rPr>
        <w:t xml:space="preserve"> (TRPs)</w:t>
      </w:r>
      <w:r>
        <w:rPr>
          <w:sz w:val="22"/>
          <w:lang w:val="en-GB" w:eastAsia="en-US"/>
        </w:rPr>
        <w:t>.</w:t>
      </w:r>
      <w:r w:rsidR="00B0751A">
        <w:rPr>
          <w:sz w:val="22"/>
          <w:lang w:val="en-GB" w:eastAsia="en-US"/>
        </w:rPr>
        <w:t xml:space="preserve"> It is also possible that the model may not be</w:t>
      </w:r>
      <w:r w:rsidR="003B05F3">
        <w:rPr>
          <w:sz w:val="22"/>
          <w:lang w:val="en-GB" w:eastAsia="en-US"/>
        </w:rPr>
        <w:t xml:space="preserve"> </w:t>
      </w:r>
      <w:r w:rsidR="005C319D">
        <w:rPr>
          <w:sz w:val="22"/>
          <w:lang w:val="en-GB" w:eastAsia="en-US"/>
        </w:rPr>
        <w:t xml:space="preserve">trained properly </w:t>
      </w:r>
      <w:r w:rsidR="003B05F3">
        <w:rPr>
          <w:sz w:val="22"/>
          <w:lang w:val="en-GB" w:eastAsia="en-US"/>
        </w:rPr>
        <w:t>to provide good inference quality.</w:t>
      </w:r>
      <w:r w:rsidR="008D40A0">
        <w:rPr>
          <w:sz w:val="22"/>
          <w:lang w:val="en-GB" w:eastAsia="en-US"/>
        </w:rPr>
        <w:t xml:space="preserve"> As such, the performance monitoring mechanism maybe needed.</w:t>
      </w:r>
    </w:p>
    <w:p w14:paraId="7E38D57C" w14:textId="77777777" w:rsidR="008E477F" w:rsidRDefault="008E477F" w:rsidP="00214657">
      <w:pPr>
        <w:jc w:val="both"/>
        <w:rPr>
          <w:sz w:val="22"/>
          <w:lang w:val="en-GB" w:eastAsia="en-US"/>
        </w:rPr>
      </w:pPr>
    </w:p>
    <w:p w14:paraId="140B0201" w14:textId="09FFCFCB" w:rsidR="006463E2" w:rsidRDefault="005E109B" w:rsidP="00214657">
      <w:pPr>
        <w:jc w:val="both"/>
        <w:rPr>
          <w:sz w:val="22"/>
          <w:lang w:val="en-GB" w:eastAsia="en-US"/>
        </w:rPr>
      </w:pPr>
      <w:r>
        <w:rPr>
          <w:sz w:val="22"/>
          <w:lang w:val="en-GB" w:eastAsia="en-US"/>
        </w:rPr>
        <w:t>S</w:t>
      </w:r>
      <w:r w:rsidR="006463E2">
        <w:rPr>
          <w:sz w:val="22"/>
          <w:lang w:val="en-GB" w:eastAsia="en-US"/>
        </w:rPr>
        <w:t xml:space="preserve">everal models maybe </w:t>
      </w:r>
      <w:r>
        <w:rPr>
          <w:sz w:val="22"/>
          <w:lang w:val="en-GB" w:eastAsia="en-US"/>
        </w:rPr>
        <w:t xml:space="preserve">associated with </w:t>
      </w:r>
      <w:r w:rsidR="006463E2">
        <w:rPr>
          <w:sz w:val="22"/>
          <w:lang w:val="en-GB" w:eastAsia="en-US"/>
        </w:rPr>
        <w:t xml:space="preserve">a same set of </w:t>
      </w:r>
      <w:r>
        <w:rPr>
          <w:sz w:val="22"/>
          <w:lang w:val="en-GB" w:eastAsia="en-US"/>
        </w:rPr>
        <w:t>TRP</w:t>
      </w:r>
      <w:r w:rsidR="006463E2">
        <w:rPr>
          <w:sz w:val="22"/>
          <w:lang w:val="en-GB" w:eastAsia="en-US"/>
        </w:rPr>
        <w:t>s</w:t>
      </w:r>
      <w:r w:rsidR="00680580">
        <w:rPr>
          <w:sz w:val="22"/>
          <w:lang w:val="en-GB" w:eastAsia="en-US"/>
        </w:rPr>
        <w:t>, as shown in Fig. 2</w:t>
      </w:r>
      <w:r w:rsidR="000A13DA">
        <w:rPr>
          <w:sz w:val="22"/>
          <w:lang w:val="en-GB" w:eastAsia="en-US"/>
        </w:rPr>
        <w:t>f-1</w:t>
      </w:r>
      <w:r w:rsidR="00680580">
        <w:rPr>
          <w:sz w:val="22"/>
          <w:lang w:val="en-GB" w:eastAsia="en-US"/>
        </w:rPr>
        <w:t>. The different model may deal with different NLOS condition</w:t>
      </w:r>
      <w:r w:rsidR="00325E38">
        <w:rPr>
          <w:sz w:val="22"/>
          <w:lang w:val="en-GB" w:eastAsia="en-US"/>
        </w:rPr>
        <w:t>. However, the additional delay amount due to NLOS may not be observed</w:t>
      </w:r>
      <w:r w:rsidR="00680580">
        <w:rPr>
          <w:sz w:val="22"/>
          <w:lang w:val="en-GB" w:eastAsia="en-US"/>
        </w:rPr>
        <w:t xml:space="preserve">, </w:t>
      </w:r>
      <w:r w:rsidR="00325E38">
        <w:rPr>
          <w:sz w:val="22"/>
          <w:lang w:val="en-GB" w:eastAsia="en-US"/>
        </w:rPr>
        <w:t>since the reception boundary setting will also significantly influence the arrival time.</w:t>
      </w:r>
    </w:p>
    <w:p w14:paraId="5414C124" w14:textId="77777777" w:rsidR="00537529" w:rsidRDefault="00537529" w:rsidP="00214657">
      <w:pPr>
        <w:jc w:val="both"/>
        <w:rPr>
          <w:sz w:val="22"/>
          <w:lang w:val="en-GB" w:eastAsia="en-US"/>
        </w:rPr>
      </w:pPr>
    </w:p>
    <w:p w14:paraId="667BB53A" w14:textId="32E470C6" w:rsidR="00561CB9" w:rsidRPr="00561CB9" w:rsidRDefault="00561CB9" w:rsidP="00345568">
      <w:pPr>
        <w:rPr>
          <w:sz w:val="22"/>
          <w:lang w:val="en-GB" w:eastAsia="en-US"/>
        </w:rPr>
      </w:pPr>
    </w:p>
    <w:p w14:paraId="46D398AC" w14:textId="25B607F5" w:rsidR="006463E2" w:rsidRDefault="006463E2" w:rsidP="00345568">
      <w:pPr>
        <w:rPr>
          <w:sz w:val="22"/>
          <w:lang w:val="en-GB" w:eastAsia="en-US"/>
        </w:rPr>
      </w:pPr>
      <w:r>
        <w:rPr>
          <w:noProof/>
          <w:sz w:val="22"/>
          <w:lang w:val="en-GB" w:eastAsia="en-US"/>
        </w:rPr>
        <w:drawing>
          <wp:inline distT="0" distB="0" distL="0" distR="0" wp14:anchorId="38CC5C74" wp14:editId="4BFC473B">
            <wp:extent cx="2331720" cy="2423160"/>
            <wp:effectExtent l="0" t="0" r="0" b="0"/>
            <wp:docPr id="4" name="Picture 4"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model&#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331720" cy="2423160"/>
                    </a:xfrm>
                    <a:prstGeom prst="rect">
                      <a:avLst/>
                    </a:prstGeom>
                  </pic:spPr>
                </pic:pic>
              </a:graphicData>
            </a:graphic>
          </wp:inline>
        </w:drawing>
      </w:r>
      <w:r>
        <w:rPr>
          <w:sz w:val="22"/>
          <w:lang w:val="en-GB" w:eastAsia="en-US"/>
        </w:rPr>
        <w:t xml:space="preserve"> </w:t>
      </w:r>
      <w:r w:rsidR="000A13DA">
        <w:rPr>
          <w:sz w:val="22"/>
          <w:lang w:val="en-GB" w:eastAsia="en-US"/>
        </w:rPr>
        <w:t xml:space="preserve">    </w:t>
      </w:r>
      <w:r w:rsidR="000A13DA">
        <w:rPr>
          <w:noProof/>
        </w:rPr>
        <w:drawing>
          <wp:inline distT="0" distB="0" distL="0" distR="0" wp14:anchorId="51872B0A" wp14:editId="498AF420">
            <wp:extent cx="1910715" cy="1014730"/>
            <wp:effectExtent l="0" t="0" r="0" b="0"/>
            <wp:docPr id="6" name="Picture 6" descr="A diagram of a diagram of a diagram&#10;&#10;Description automatically generated"/>
            <wp:cNvGraphicFramePr/>
            <a:graphic xmlns:a="http://schemas.openxmlformats.org/drawingml/2006/main">
              <a:graphicData uri="http://schemas.openxmlformats.org/drawingml/2006/picture">
                <pic:pic xmlns:pic="http://schemas.openxmlformats.org/drawingml/2006/picture">
                  <pic:nvPicPr>
                    <pic:cNvPr id="6" name="Picture 6" descr="A diagram of a diagram of a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10715" cy="1014730"/>
                    </a:xfrm>
                    <a:prstGeom prst="rect">
                      <a:avLst/>
                    </a:prstGeom>
                  </pic:spPr>
                </pic:pic>
              </a:graphicData>
            </a:graphic>
          </wp:inline>
        </w:drawing>
      </w:r>
    </w:p>
    <w:p w14:paraId="535C140D" w14:textId="66A7FDCD" w:rsidR="003A6C94" w:rsidRDefault="003A6C94" w:rsidP="00345568">
      <w:pPr>
        <w:rPr>
          <w:sz w:val="22"/>
          <w:lang w:val="en-GB" w:eastAsia="en-US"/>
        </w:rPr>
      </w:pPr>
      <w:r>
        <w:rPr>
          <w:sz w:val="22"/>
          <w:lang w:val="en-GB" w:eastAsia="en-US"/>
        </w:rPr>
        <w:t xml:space="preserve">                            Fig. 2f-1</w:t>
      </w:r>
    </w:p>
    <w:p w14:paraId="336373AB" w14:textId="09592DB5" w:rsidR="003A6C94" w:rsidRDefault="003A6C94" w:rsidP="00345568">
      <w:pPr>
        <w:rPr>
          <w:sz w:val="22"/>
          <w:lang w:val="en-GB" w:eastAsia="en-US"/>
        </w:rPr>
      </w:pPr>
    </w:p>
    <w:p w14:paraId="3D3B3047" w14:textId="77777777" w:rsidR="003A6C94" w:rsidRDefault="003A6C94" w:rsidP="00345568">
      <w:pPr>
        <w:rPr>
          <w:sz w:val="22"/>
          <w:lang w:val="en-GB" w:eastAsia="en-US"/>
        </w:rPr>
      </w:pPr>
    </w:p>
    <w:p w14:paraId="00C73BB1" w14:textId="0F9F60AC" w:rsidR="00561CB9" w:rsidRPr="00561CB9" w:rsidRDefault="006463E2" w:rsidP="00345568">
      <w:pPr>
        <w:rPr>
          <w:sz w:val="22"/>
          <w:lang w:val="en-GB" w:eastAsia="en-US"/>
        </w:rPr>
      </w:pPr>
      <w:r>
        <w:rPr>
          <w:sz w:val="22"/>
          <w:lang w:val="en-GB" w:eastAsia="en-US"/>
        </w:rPr>
        <w:t xml:space="preserve"> </w:t>
      </w:r>
      <w:r>
        <w:rPr>
          <w:noProof/>
          <w:sz w:val="22"/>
          <w:lang w:val="en-GB" w:eastAsia="en-US"/>
        </w:rPr>
        <w:drawing>
          <wp:inline distT="0" distB="0" distL="0" distR="0" wp14:anchorId="30A080BD" wp14:editId="6CA6A9F1">
            <wp:extent cx="1719072" cy="932688"/>
            <wp:effectExtent l="0" t="0" r="0" b="1270"/>
            <wp:docPr id="5" name="Picture 5" descr="A diagram of a set a and 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set a and b&#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19072" cy="932688"/>
                    </a:xfrm>
                    <a:prstGeom prst="rect">
                      <a:avLst/>
                    </a:prstGeom>
                  </pic:spPr>
                </pic:pic>
              </a:graphicData>
            </a:graphic>
          </wp:inline>
        </w:drawing>
      </w:r>
      <w:r>
        <w:rPr>
          <w:sz w:val="22"/>
          <w:lang w:val="en-GB" w:eastAsia="en-US"/>
        </w:rPr>
        <w:t xml:space="preserve"> </w:t>
      </w:r>
      <w:r>
        <w:rPr>
          <w:noProof/>
          <w:sz w:val="22"/>
          <w:lang w:val="en-GB" w:eastAsia="en-US"/>
        </w:rPr>
        <w:t xml:space="preserve">             </w:t>
      </w:r>
    </w:p>
    <w:p w14:paraId="03A5E2EB" w14:textId="595C134C" w:rsidR="00561CB9" w:rsidRPr="00561CB9" w:rsidRDefault="003A6C94" w:rsidP="00345568">
      <w:pPr>
        <w:rPr>
          <w:sz w:val="22"/>
          <w:lang w:val="en-GB" w:eastAsia="en-US"/>
        </w:rPr>
      </w:pPr>
      <w:r>
        <w:rPr>
          <w:sz w:val="22"/>
          <w:lang w:val="en-GB" w:eastAsia="en-US"/>
        </w:rPr>
        <w:t xml:space="preserve">         Fig. 2f-2</w:t>
      </w:r>
    </w:p>
    <w:p w14:paraId="0A1699C5" w14:textId="10702185" w:rsidR="00561CB9" w:rsidRDefault="00561CB9" w:rsidP="00345568">
      <w:pPr>
        <w:rPr>
          <w:sz w:val="22"/>
          <w:lang w:val="en-GB" w:eastAsia="en-US"/>
        </w:rPr>
      </w:pPr>
    </w:p>
    <w:p w14:paraId="38C2A78F" w14:textId="2E96F6D6" w:rsidR="00CC6845" w:rsidRDefault="00CC6845" w:rsidP="00345568">
      <w:pPr>
        <w:rPr>
          <w:sz w:val="22"/>
          <w:lang w:val="en-GB" w:eastAsia="en-US"/>
        </w:rPr>
      </w:pPr>
    </w:p>
    <w:p w14:paraId="708837BF" w14:textId="7CAC8C9F" w:rsidR="00C2328E" w:rsidRDefault="00C2328E" w:rsidP="00C2328E">
      <w:pPr>
        <w:jc w:val="both"/>
        <w:rPr>
          <w:sz w:val="22"/>
          <w:lang w:val="en-GB" w:eastAsia="en-US"/>
        </w:rPr>
      </w:pPr>
      <w:r w:rsidRPr="00C2328E">
        <w:rPr>
          <w:b/>
          <w:bCs/>
          <w:sz w:val="22"/>
          <w:lang w:val="en-GB" w:eastAsia="en-US"/>
        </w:rPr>
        <w:t>Observation 2f-1</w:t>
      </w:r>
      <w:r>
        <w:rPr>
          <w:sz w:val="22"/>
          <w:lang w:val="en-GB" w:eastAsia="en-US"/>
        </w:rPr>
        <w:t>: The model for positioning purpose doesn’t explicitly take the gNB coordinate as the model input. For channel response measurement as the model input, any change of the selected gNBs may degrade the model inference performance</w:t>
      </w:r>
    </w:p>
    <w:p w14:paraId="54034801" w14:textId="77777777" w:rsidR="00C2328E" w:rsidRDefault="00C2328E" w:rsidP="00C2328E">
      <w:pPr>
        <w:jc w:val="both"/>
        <w:rPr>
          <w:b/>
          <w:bCs/>
          <w:sz w:val="22"/>
          <w:lang w:val="en-GB" w:eastAsia="en-US"/>
        </w:rPr>
      </w:pPr>
    </w:p>
    <w:p w14:paraId="61D2F0F6" w14:textId="2BACCD47" w:rsidR="00B26398" w:rsidRDefault="00B26398" w:rsidP="00C2328E">
      <w:pPr>
        <w:jc w:val="both"/>
        <w:rPr>
          <w:sz w:val="22"/>
          <w:lang w:val="en-GB" w:eastAsia="en-US"/>
        </w:rPr>
      </w:pPr>
      <w:r w:rsidRPr="00C2328E">
        <w:rPr>
          <w:b/>
          <w:bCs/>
          <w:sz w:val="22"/>
          <w:lang w:val="en-GB" w:eastAsia="en-US"/>
        </w:rPr>
        <w:t>Observation 2f-</w:t>
      </w:r>
      <w:r w:rsidR="00C2328E">
        <w:rPr>
          <w:b/>
          <w:bCs/>
          <w:sz w:val="22"/>
          <w:lang w:val="en-GB" w:eastAsia="en-US"/>
        </w:rPr>
        <w:t>2</w:t>
      </w:r>
      <w:r>
        <w:rPr>
          <w:sz w:val="22"/>
          <w:lang w:val="en-GB" w:eastAsia="en-US"/>
        </w:rPr>
        <w:t>:</w:t>
      </w:r>
      <w:r w:rsidR="00325E38">
        <w:rPr>
          <w:sz w:val="22"/>
          <w:lang w:val="en-GB" w:eastAsia="en-US"/>
        </w:rPr>
        <w:t xml:space="preserve"> The additional path delay due to NLOS could be quite different depending on the terrain and the environment</w:t>
      </w:r>
    </w:p>
    <w:p w14:paraId="16C7AA5F" w14:textId="04DFB8CF" w:rsidR="00C2328E" w:rsidRDefault="00C2328E" w:rsidP="00C2328E">
      <w:pPr>
        <w:jc w:val="both"/>
        <w:rPr>
          <w:sz w:val="22"/>
          <w:lang w:val="en-GB" w:eastAsia="en-US"/>
        </w:rPr>
      </w:pPr>
    </w:p>
    <w:p w14:paraId="15C19CD1" w14:textId="3C0B8705" w:rsidR="00C2328E" w:rsidRDefault="00C2328E" w:rsidP="00C2328E">
      <w:pPr>
        <w:jc w:val="both"/>
        <w:rPr>
          <w:sz w:val="22"/>
          <w:lang w:val="en-GB" w:eastAsia="en-US"/>
        </w:rPr>
      </w:pPr>
      <w:r w:rsidRPr="00C2328E">
        <w:rPr>
          <w:b/>
          <w:bCs/>
          <w:sz w:val="22"/>
          <w:lang w:val="en-GB" w:eastAsia="en-US"/>
        </w:rPr>
        <w:t>Observation 2f-</w:t>
      </w:r>
      <w:r>
        <w:rPr>
          <w:b/>
          <w:bCs/>
          <w:sz w:val="22"/>
          <w:lang w:val="en-GB" w:eastAsia="en-US"/>
        </w:rPr>
        <w:t>3</w:t>
      </w:r>
      <w:r>
        <w:rPr>
          <w:sz w:val="22"/>
          <w:lang w:val="en-GB" w:eastAsia="en-US"/>
        </w:rPr>
        <w:t>: The additional delay amount due to NLOS may not be observed, since the reception boundary setting will also significantly influence the arrival time</w:t>
      </w:r>
    </w:p>
    <w:p w14:paraId="7B837B3A" w14:textId="77777777" w:rsidR="00B26398" w:rsidRDefault="00B26398" w:rsidP="00C2328E">
      <w:pPr>
        <w:jc w:val="both"/>
        <w:rPr>
          <w:sz w:val="22"/>
          <w:lang w:val="en-GB" w:eastAsia="en-US"/>
        </w:rPr>
      </w:pPr>
    </w:p>
    <w:p w14:paraId="6C827E77" w14:textId="3185F414" w:rsidR="00CC6845" w:rsidRDefault="00CC6845" w:rsidP="00C2328E">
      <w:pPr>
        <w:jc w:val="both"/>
        <w:rPr>
          <w:sz w:val="22"/>
          <w:lang w:val="en-GB" w:eastAsia="en-US"/>
        </w:rPr>
      </w:pPr>
      <w:r w:rsidRPr="00C2328E">
        <w:rPr>
          <w:b/>
          <w:bCs/>
          <w:sz w:val="22"/>
          <w:lang w:val="en-GB" w:eastAsia="en-US"/>
        </w:rPr>
        <w:t>Proposal 2f-1</w:t>
      </w:r>
      <w:r>
        <w:rPr>
          <w:sz w:val="22"/>
          <w:lang w:val="en-GB" w:eastAsia="en-US"/>
        </w:rPr>
        <w:t>: The model for positioning is ge</w:t>
      </w:r>
      <w:r w:rsidR="00C2328E">
        <w:rPr>
          <w:sz w:val="22"/>
          <w:lang w:val="en-GB" w:eastAsia="en-US"/>
        </w:rPr>
        <w:t>o</w:t>
      </w:r>
      <w:r>
        <w:rPr>
          <w:sz w:val="22"/>
          <w:lang w:val="en-GB" w:eastAsia="en-US"/>
        </w:rPr>
        <w:t>graphy dependent. Then each model may need to be</w:t>
      </w:r>
      <w:r w:rsidR="00C2328E">
        <w:rPr>
          <w:sz w:val="22"/>
          <w:lang w:val="en-GB" w:eastAsia="en-US"/>
        </w:rPr>
        <w:t xml:space="preserve"> </w:t>
      </w:r>
      <w:r>
        <w:rPr>
          <w:sz w:val="22"/>
          <w:lang w:val="en-GB" w:eastAsia="en-US"/>
        </w:rPr>
        <w:t>associated to ID(s) that could uniquely represent a region</w:t>
      </w:r>
    </w:p>
    <w:p w14:paraId="137E0DAE" w14:textId="77777777" w:rsidR="00CC6845" w:rsidRPr="00561CB9" w:rsidRDefault="00CC6845" w:rsidP="00C2328E">
      <w:pPr>
        <w:jc w:val="both"/>
        <w:rPr>
          <w:sz w:val="22"/>
          <w:lang w:val="en-GB" w:eastAsia="en-US"/>
        </w:rPr>
      </w:pPr>
    </w:p>
    <w:p w14:paraId="7D9FE3E9" w14:textId="77777777" w:rsidR="00561CB9" w:rsidRPr="00561CB9" w:rsidRDefault="00561CB9" w:rsidP="00C2328E">
      <w:pPr>
        <w:jc w:val="both"/>
        <w:rPr>
          <w:sz w:val="22"/>
          <w:lang w:val="en-GB" w:eastAsia="en-US"/>
        </w:rPr>
      </w:pPr>
    </w:p>
    <w:p w14:paraId="0E105FDE" w14:textId="1D725BAD" w:rsidR="005D63EE" w:rsidRPr="00F0429B" w:rsidRDefault="00E91CE8" w:rsidP="005D63EE">
      <w:pPr>
        <w:pStyle w:val="Heading1"/>
        <w:numPr>
          <w:ilvl w:val="0"/>
          <w:numId w:val="1"/>
        </w:numPr>
        <w:spacing w:before="0" w:after="120"/>
        <w:ind w:left="288" w:hanging="288"/>
        <w:jc w:val="both"/>
        <w:rPr>
          <w:rFonts w:eastAsia="PMingLiU"/>
          <w:sz w:val="32"/>
          <w:szCs w:val="32"/>
          <w:lang w:val="en-US" w:eastAsia="zh-TW"/>
        </w:rPr>
      </w:pPr>
      <w:r>
        <w:rPr>
          <w:rFonts w:eastAsia="PMingLiU"/>
          <w:sz w:val="32"/>
          <w:szCs w:val="32"/>
          <w:lang w:val="en-US" w:eastAsia="zh-TW"/>
        </w:rPr>
        <w:lastRenderedPageBreak/>
        <w:t>Use case 1</w:t>
      </w:r>
      <w:r w:rsidR="000736A8">
        <w:rPr>
          <w:rFonts w:eastAsia="PMingLiU"/>
          <w:sz w:val="32"/>
          <w:szCs w:val="32"/>
          <w:lang w:val="en-US" w:eastAsia="zh-TW"/>
        </w:rPr>
        <w:t>: UE based</w:t>
      </w:r>
      <w:r w:rsidR="003F724D">
        <w:rPr>
          <w:rFonts w:eastAsia="PMingLiU"/>
          <w:sz w:val="32"/>
          <w:szCs w:val="32"/>
          <w:lang w:val="en-US" w:eastAsia="zh-TW"/>
        </w:rPr>
        <w:t xml:space="preserve">, UE side model, </w:t>
      </w:r>
      <w:r w:rsidR="000736A8">
        <w:rPr>
          <w:rFonts w:eastAsia="PMingLiU"/>
          <w:sz w:val="32"/>
          <w:szCs w:val="32"/>
          <w:lang w:val="en-US" w:eastAsia="zh-TW"/>
        </w:rPr>
        <w:t>direct AI</w:t>
      </w:r>
    </w:p>
    <w:p w14:paraId="0C512EFF" w14:textId="7CC1A0EC" w:rsidR="00373063" w:rsidRDefault="00E63FF9" w:rsidP="00E63FF9">
      <w:pPr>
        <w:jc w:val="both"/>
        <w:rPr>
          <w:sz w:val="22"/>
        </w:rPr>
      </w:pPr>
      <w:r>
        <w:rPr>
          <w:sz w:val="22"/>
        </w:rPr>
        <w:t>The legacy</w:t>
      </w:r>
      <w:r w:rsidR="00D941FF">
        <w:rPr>
          <w:sz w:val="22"/>
        </w:rPr>
        <w:t xml:space="preserve"> companion is the downlink only </w:t>
      </w:r>
      <w:r>
        <w:rPr>
          <w:sz w:val="22"/>
        </w:rPr>
        <w:t>UE based positioning</w:t>
      </w:r>
      <w:r w:rsidR="00D941FF">
        <w:rPr>
          <w:sz w:val="22"/>
        </w:rPr>
        <w:t xml:space="preserve"> </w:t>
      </w:r>
      <w:r>
        <w:rPr>
          <w:sz w:val="22"/>
        </w:rPr>
        <w:t xml:space="preserve">methods, </w:t>
      </w:r>
      <w:r w:rsidR="00D941FF">
        <w:rPr>
          <w:sz w:val="22"/>
        </w:rPr>
        <w:t xml:space="preserve">containing </w:t>
      </w:r>
      <w:r>
        <w:rPr>
          <w:sz w:val="22"/>
        </w:rPr>
        <w:t xml:space="preserve">DL-TDOA and DL-AOD. </w:t>
      </w:r>
      <w:r w:rsidR="00373063">
        <w:rPr>
          <w:sz w:val="22"/>
        </w:rPr>
        <w:t xml:space="preserve">DL-TDOA using DL-RSTD measurement belongs to the </w:t>
      </w:r>
      <w:r w:rsidR="003F79A7">
        <w:rPr>
          <w:sz w:val="22"/>
        </w:rPr>
        <w:t>timing</w:t>
      </w:r>
      <w:r w:rsidR="00373063">
        <w:rPr>
          <w:sz w:val="22"/>
        </w:rPr>
        <w:t xml:space="preserve"> based method, and DL-</w:t>
      </w:r>
      <w:r>
        <w:rPr>
          <w:sz w:val="22"/>
        </w:rPr>
        <w:t>AOD</w:t>
      </w:r>
      <w:r w:rsidR="00F05198">
        <w:rPr>
          <w:sz w:val="22"/>
        </w:rPr>
        <w:t xml:space="preserve"> using RSRP/RSRPP to determine the spatial direction</w:t>
      </w:r>
      <w:r>
        <w:rPr>
          <w:sz w:val="22"/>
        </w:rPr>
        <w:t xml:space="preserve"> </w:t>
      </w:r>
      <w:r w:rsidR="00373063">
        <w:rPr>
          <w:sz w:val="22"/>
        </w:rPr>
        <w:t>is angle based method.</w:t>
      </w:r>
    </w:p>
    <w:p w14:paraId="7A7A8D9F" w14:textId="252DE625" w:rsidR="00373063" w:rsidRDefault="00373063" w:rsidP="00E63FF9">
      <w:pPr>
        <w:jc w:val="both"/>
        <w:rPr>
          <w:sz w:val="22"/>
        </w:rPr>
      </w:pPr>
    </w:p>
    <w:p w14:paraId="6CE2CEB7" w14:textId="7DC2486E" w:rsidR="00373063" w:rsidRDefault="00373063" w:rsidP="00E63FF9">
      <w:pPr>
        <w:jc w:val="both"/>
        <w:rPr>
          <w:sz w:val="22"/>
        </w:rPr>
      </w:pPr>
      <w:r>
        <w:rPr>
          <w:sz w:val="22"/>
        </w:rPr>
        <w:t>The legacy signalling for DL-TDOA is to provide RTD-info to assist UE to reduce the impact of sync error</w:t>
      </w:r>
      <w:r w:rsidR="00935430">
        <w:rPr>
          <w:sz w:val="22"/>
        </w:rPr>
        <w:t xml:space="preserve"> between TRPs. For DL-AOD, the LMF may provide the “modified” beam responses of PRS resources to assist UE to determine the spatial direction from each TRP.</w:t>
      </w:r>
      <w:r w:rsidR="0090304B">
        <w:rPr>
          <w:sz w:val="22"/>
        </w:rPr>
        <w:t xml:space="preserve"> The “modified” beam responses try not to disclose the whole beam response and it can be seen in the following agreement in Rel-17,</w:t>
      </w:r>
    </w:p>
    <w:p w14:paraId="216199D3" w14:textId="385702DA" w:rsidR="0090304B" w:rsidRDefault="0090304B" w:rsidP="00E63FF9">
      <w:pPr>
        <w:jc w:val="both"/>
        <w:rPr>
          <w:sz w:val="22"/>
        </w:rPr>
      </w:pPr>
    </w:p>
    <w:tbl>
      <w:tblPr>
        <w:tblStyle w:val="TableGrid"/>
        <w:tblW w:w="0" w:type="auto"/>
        <w:tblLook w:val="04A0" w:firstRow="1" w:lastRow="0" w:firstColumn="1" w:lastColumn="0" w:noHBand="0" w:noVBand="1"/>
      </w:tblPr>
      <w:tblGrid>
        <w:gridCol w:w="9629"/>
      </w:tblGrid>
      <w:tr w:rsidR="0090304B" w14:paraId="1F2D8245" w14:textId="77777777" w:rsidTr="0090304B">
        <w:tc>
          <w:tcPr>
            <w:tcW w:w="9629" w:type="dxa"/>
          </w:tcPr>
          <w:p w14:paraId="30E371B7" w14:textId="14009F64" w:rsidR="0090304B" w:rsidRDefault="0090304B" w:rsidP="0090304B">
            <w:pPr>
              <w:jc w:val="both"/>
              <w:rPr>
                <w:sz w:val="22"/>
                <w:lang w:val="en-GB" w:eastAsia="en-US"/>
              </w:rPr>
            </w:pPr>
            <w:r>
              <w:rPr>
                <w:noProof/>
                <w:sz w:val="22"/>
                <w:lang w:eastAsia="en-US"/>
              </w:rPr>
              <w:drawing>
                <wp:inline distT="0" distB="0" distL="0" distR="0" wp14:anchorId="39B00603" wp14:editId="76EF7AF8">
                  <wp:extent cx="3959352" cy="905256"/>
                  <wp:effectExtent l="0" t="0" r="317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59352" cy="905256"/>
                          </a:xfrm>
                          <a:prstGeom prst="rect">
                            <a:avLst/>
                          </a:prstGeom>
                          <a:noFill/>
                          <a:ln>
                            <a:noFill/>
                          </a:ln>
                        </pic:spPr>
                      </pic:pic>
                    </a:graphicData>
                  </a:graphic>
                </wp:inline>
              </w:drawing>
            </w:r>
          </w:p>
          <w:p w14:paraId="07854826" w14:textId="77777777" w:rsidR="0090304B" w:rsidRDefault="0090304B" w:rsidP="00E63FF9">
            <w:pPr>
              <w:jc w:val="both"/>
              <w:rPr>
                <w:sz w:val="22"/>
              </w:rPr>
            </w:pPr>
          </w:p>
        </w:tc>
      </w:tr>
    </w:tbl>
    <w:p w14:paraId="7D153ECE" w14:textId="33176E55" w:rsidR="0090304B" w:rsidRDefault="0090304B" w:rsidP="00E63FF9">
      <w:pPr>
        <w:jc w:val="both"/>
        <w:rPr>
          <w:sz w:val="22"/>
        </w:rPr>
      </w:pPr>
    </w:p>
    <w:p w14:paraId="584411F5" w14:textId="3D39E97E" w:rsidR="00373063" w:rsidRDefault="00935430" w:rsidP="00E63FF9">
      <w:pPr>
        <w:jc w:val="both"/>
        <w:rPr>
          <w:sz w:val="22"/>
        </w:rPr>
      </w:pPr>
      <w:r>
        <w:rPr>
          <w:sz w:val="22"/>
        </w:rPr>
        <w:t xml:space="preserve">During the study item, the AI/ML model takes the </w:t>
      </w:r>
      <w:r w:rsidR="00FA3E28">
        <w:rPr>
          <w:sz w:val="22"/>
        </w:rPr>
        <w:t xml:space="preserve">sample based </w:t>
      </w:r>
      <w:r>
        <w:rPr>
          <w:sz w:val="22"/>
        </w:rPr>
        <w:t>channel response measurement</w:t>
      </w:r>
      <w:r w:rsidR="00FA3E28">
        <w:rPr>
          <w:sz w:val="22"/>
        </w:rPr>
        <w:t xml:space="preserve"> </w:t>
      </w:r>
      <w:r>
        <w:rPr>
          <w:sz w:val="22"/>
        </w:rPr>
        <w:t>as the input, and the explicit timing</w:t>
      </w:r>
      <w:r w:rsidR="001A4EC3">
        <w:rPr>
          <w:sz w:val="22"/>
        </w:rPr>
        <w:t xml:space="preserve"> of paths</w:t>
      </w:r>
      <w:r>
        <w:rPr>
          <w:sz w:val="22"/>
        </w:rPr>
        <w:t xml:space="preserve"> </w:t>
      </w:r>
      <w:r w:rsidR="001A4EC3">
        <w:rPr>
          <w:sz w:val="22"/>
        </w:rPr>
        <w:t xml:space="preserve">are </w:t>
      </w:r>
      <w:r>
        <w:rPr>
          <w:sz w:val="22"/>
        </w:rPr>
        <w:t>not required, even though the channel response still implicitly contains the path timing information</w:t>
      </w:r>
      <w:r w:rsidR="00FA3E28">
        <w:rPr>
          <w:sz w:val="22"/>
        </w:rPr>
        <w:t xml:space="preserve">. </w:t>
      </w:r>
      <w:r w:rsidR="001A4EC3">
        <w:rPr>
          <w:sz w:val="22"/>
        </w:rPr>
        <w:t>However s</w:t>
      </w:r>
      <w:r w:rsidR="00FA3E28">
        <w:rPr>
          <w:sz w:val="22"/>
        </w:rPr>
        <w:t xml:space="preserve">ome studies </w:t>
      </w:r>
      <w:r w:rsidR="001A4EC3">
        <w:rPr>
          <w:sz w:val="22"/>
        </w:rPr>
        <w:t xml:space="preserve">still </w:t>
      </w:r>
      <w:r w:rsidR="00FA3E28">
        <w:rPr>
          <w:sz w:val="22"/>
        </w:rPr>
        <w:t>consider to determine the path</w:t>
      </w:r>
      <w:r w:rsidR="00FA49A2">
        <w:rPr>
          <w:sz w:val="22"/>
        </w:rPr>
        <w:t xml:space="preserve"> </w:t>
      </w:r>
      <w:r w:rsidR="00FA3E28">
        <w:rPr>
          <w:sz w:val="22"/>
        </w:rPr>
        <w:t xml:space="preserve">timing, </w:t>
      </w:r>
      <w:r w:rsidR="001A4EC3">
        <w:rPr>
          <w:sz w:val="22"/>
        </w:rPr>
        <w:t xml:space="preserve">and we would treat this approach </w:t>
      </w:r>
      <w:r w:rsidR="00FA3E28">
        <w:rPr>
          <w:sz w:val="22"/>
        </w:rPr>
        <w:t>as the expansion on the number of additional paths for the legacy method</w:t>
      </w:r>
      <w:r w:rsidR="00BC2C40">
        <w:rPr>
          <w:sz w:val="22"/>
        </w:rPr>
        <w:t>, or treated as path</w:t>
      </w:r>
      <w:r w:rsidR="00FA49A2">
        <w:rPr>
          <w:sz w:val="22"/>
        </w:rPr>
        <w:t>-</w:t>
      </w:r>
      <w:r w:rsidR="00BC2C40">
        <w:rPr>
          <w:sz w:val="22"/>
        </w:rPr>
        <w:t>timing based channel response measurement.</w:t>
      </w:r>
      <w:r w:rsidR="00D80142">
        <w:rPr>
          <w:sz w:val="22"/>
        </w:rPr>
        <w:t xml:space="preserve"> The channel response measurement could be </w:t>
      </w:r>
      <w:r w:rsidR="00032D45">
        <w:rPr>
          <w:sz w:val="22"/>
        </w:rPr>
        <w:t xml:space="preserve">categorized </w:t>
      </w:r>
      <w:r w:rsidR="00D80142">
        <w:rPr>
          <w:sz w:val="22"/>
        </w:rPr>
        <w:t>as finger-printing based method to distinguish with the legacy method.</w:t>
      </w:r>
    </w:p>
    <w:p w14:paraId="69A9A6FF" w14:textId="21D4A3D5" w:rsidR="00FA3E28" w:rsidRDefault="00FA3E28" w:rsidP="00E63FF9">
      <w:pPr>
        <w:jc w:val="both"/>
        <w:rPr>
          <w:sz w:val="22"/>
        </w:rPr>
      </w:pPr>
    </w:p>
    <w:p w14:paraId="1E79BF48" w14:textId="4B54148D" w:rsidR="009F2E2B" w:rsidRDefault="009F2E2B" w:rsidP="00E63FF9">
      <w:pPr>
        <w:jc w:val="both"/>
        <w:rPr>
          <w:sz w:val="22"/>
        </w:rPr>
      </w:pPr>
      <w:r>
        <w:rPr>
          <w:sz w:val="22"/>
        </w:rPr>
        <w:t xml:space="preserve">We propose that, to align with the legacy approach, the UE based positioning with direct AI method supports downlink-only </w:t>
      </w:r>
      <w:r w:rsidR="00032D45">
        <w:rPr>
          <w:sz w:val="22"/>
        </w:rPr>
        <w:t>transmission</w:t>
      </w:r>
      <w:r>
        <w:rPr>
          <w:sz w:val="22"/>
        </w:rPr>
        <w:t>.</w:t>
      </w:r>
    </w:p>
    <w:p w14:paraId="41F79FF4" w14:textId="77777777" w:rsidR="009F2E2B" w:rsidRDefault="009F2E2B" w:rsidP="00E63FF9">
      <w:pPr>
        <w:jc w:val="both"/>
        <w:rPr>
          <w:sz w:val="22"/>
        </w:rPr>
      </w:pPr>
    </w:p>
    <w:p w14:paraId="0C30B54B" w14:textId="031B3A14" w:rsidR="009F2E2B" w:rsidRDefault="00AC7B66" w:rsidP="00E63FF9">
      <w:pPr>
        <w:jc w:val="both"/>
        <w:rPr>
          <w:sz w:val="22"/>
        </w:rPr>
      </w:pPr>
      <w:r>
        <w:rPr>
          <w:sz w:val="22"/>
        </w:rPr>
        <w:t xml:space="preserve">The direct AI method </w:t>
      </w:r>
      <w:r w:rsidR="005A4606">
        <w:rPr>
          <w:sz w:val="22"/>
        </w:rPr>
        <w:t>doesn’t</w:t>
      </w:r>
      <w:r>
        <w:rPr>
          <w:sz w:val="22"/>
        </w:rPr>
        <w:t xml:space="preserve"> </w:t>
      </w:r>
      <w:r w:rsidR="003976EC">
        <w:rPr>
          <w:sz w:val="22"/>
        </w:rPr>
        <w:t xml:space="preserve">mandate NW to provide </w:t>
      </w:r>
      <w:r>
        <w:rPr>
          <w:sz w:val="22"/>
        </w:rPr>
        <w:t>TRP coordinate. It is still beneficial for UE to</w:t>
      </w:r>
      <w:r>
        <w:rPr>
          <w:rFonts w:hint="eastAsia"/>
          <w:sz w:val="22"/>
        </w:rPr>
        <w:t xml:space="preserve"> </w:t>
      </w:r>
      <w:r>
        <w:rPr>
          <w:sz w:val="22"/>
        </w:rPr>
        <w:t xml:space="preserve">be provided with the TRP coordinate so that the UE may still perform the </w:t>
      </w:r>
      <w:r>
        <w:rPr>
          <w:rFonts w:hint="eastAsia"/>
          <w:sz w:val="22"/>
        </w:rPr>
        <w:t>UE</w:t>
      </w:r>
      <w:r>
        <w:rPr>
          <w:sz w:val="22"/>
        </w:rPr>
        <w:t xml:space="preserve"> side position calculation to calibrate with the AI/ML inference output. However, it is still questionable from UE perspective that, whether TRP coordinate would be provided since it is sensitive information. Or the “delta” is added </w:t>
      </w:r>
      <w:r w:rsidR="00676800">
        <w:rPr>
          <w:sz w:val="22"/>
        </w:rPr>
        <w:t xml:space="preserve">to </w:t>
      </w:r>
      <w:r>
        <w:rPr>
          <w:sz w:val="22"/>
        </w:rPr>
        <w:t>the actual TRP coordinate</w:t>
      </w:r>
      <w:r w:rsidR="00676800">
        <w:rPr>
          <w:sz w:val="22"/>
        </w:rPr>
        <w:t xml:space="preserve"> for disturbance </w:t>
      </w:r>
      <w:r>
        <w:rPr>
          <w:sz w:val="22"/>
        </w:rPr>
        <w:t xml:space="preserve">when it is provided to the UE, then the benefit </w:t>
      </w:r>
      <w:r w:rsidR="00903DD9">
        <w:rPr>
          <w:sz w:val="22"/>
        </w:rPr>
        <w:t xml:space="preserve">maybe </w:t>
      </w:r>
      <w:r>
        <w:rPr>
          <w:sz w:val="22"/>
        </w:rPr>
        <w:t>compromised</w:t>
      </w:r>
      <w:r w:rsidR="002546B3">
        <w:rPr>
          <w:sz w:val="22"/>
        </w:rPr>
        <w:t xml:space="preserve"> for outdoor scenario.</w:t>
      </w:r>
    </w:p>
    <w:p w14:paraId="3879299F" w14:textId="74BBE27D" w:rsidR="0068787B" w:rsidRDefault="0068787B" w:rsidP="00E63FF9">
      <w:pPr>
        <w:jc w:val="both"/>
        <w:rPr>
          <w:sz w:val="22"/>
        </w:rPr>
      </w:pPr>
    </w:p>
    <w:p w14:paraId="66ECBBAF" w14:textId="44FFE433" w:rsidR="00AC7B66" w:rsidRDefault="002546B3" w:rsidP="00E63FF9">
      <w:pPr>
        <w:jc w:val="both"/>
        <w:rPr>
          <w:sz w:val="22"/>
        </w:rPr>
      </w:pPr>
      <w:r>
        <w:rPr>
          <w:sz w:val="22"/>
        </w:rPr>
        <w:t>Overall, w</w:t>
      </w:r>
      <w:r w:rsidR="00AC7B66">
        <w:rPr>
          <w:sz w:val="22"/>
        </w:rPr>
        <w:t>e support UE to request the TRP coordinate under the direct AI</w:t>
      </w:r>
      <w:r w:rsidR="002D6E9A">
        <w:rPr>
          <w:sz w:val="22"/>
        </w:rPr>
        <w:t>/ML</w:t>
      </w:r>
      <w:r w:rsidR="00AC7B66">
        <w:rPr>
          <w:sz w:val="22"/>
        </w:rPr>
        <w:t xml:space="preserve"> method</w:t>
      </w:r>
      <w:r>
        <w:rPr>
          <w:sz w:val="22"/>
        </w:rPr>
        <w:t xml:space="preserve">, so that the UE may perform the model monitoring, and calibrate the results between the </w:t>
      </w:r>
      <w:r w:rsidR="005A4606">
        <w:rPr>
          <w:sz w:val="22"/>
        </w:rPr>
        <w:t>legacy</w:t>
      </w:r>
      <w:r>
        <w:rPr>
          <w:sz w:val="22"/>
        </w:rPr>
        <w:t xml:space="preserve"> and the direct AI methods.</w:t>
      </w:r>
    </w:p>
    <w:p w14:paraId="4918204D" w14:textId="77777777" w:rsidR="0068787B" w:rsidRPr="00E505BD" w:rsidRDefault="0068787B" w:rsidP="00E63FF9">
      <w:pPr>
        <w:jc w:val="both"/>
        <w:rPr>
          <w:strike/>
          <w:sz w:val="22"/>
        </w:rPr>
      </w:pPr>
    </w:p>
    <w:p w14:paraId="2E93B87D" w14:textId="26CD4DEE" w:rsidR="00253694" w:rsidRDefault="0079644E" w:rsidP="005D63EE">
      <w:pPr>
        <w:jc w:val="both"/>
        <w:rPr>
          <w:sz w:val="22"/>
        </w:rPr>
      </w:pPr>
      <w:r>
        <w:rPr>
          <w:sz w:val="22"/>
        </w:rPr>
        <w:t xml:space="preserve">The legacy UE based positioning </w:t>
      </w:r>
      <w:r w:rsidR="00253694">
        <w:rPr>
          <w:sz w:val="22"/>
        </w:rPr>
        <w:t xml:space="preserve">may </w:t>
      </w:r>
      <w:r w:rsidR="00997A36">
        <w:rPr>
          <w:sz w:val="22"/>
        </w:rPr>
        <w:t xml:space="preserve">optionally </w:t>
      </w:r>
      <w:r>
        <w:rPr>
          <w:sz w:val="22"/>
        </w:rPr>
        <w:t>report the location information to LMF</w:t>
      </w:r>
      <w:r w:rsidR="00D215C9">
        <w:rPr>
          <w:sz w:val="22"/>
        </w:rPr>
        <w:t xml:space="preserve">. The </w:t>
      </w:r>
      <w:r w:rsidR="00253694">
        <w:rPr>
          <w:sz w:val="22"/>
        </w:rPr>
        <w:t>“</w:t>
      </w:r>
      <w:r w:rsidR="00D215C9">
        <w:rPr>
          <w:sz w:val="22"/>
        </w:rPr>
        <w:t>location coordinate</w:t>
      </w:r>
      <w:r w:rsidR="00253694">
        <w:rPr>
          <w:sz w:val="22"/>
        </w:rPr>
        <w:t>”</w:t>
      </w:r>
      <w:r w:rsidR="00D215C9">
        <w:rPr>
          <w:sz w:val="22"/>
        </w:rPr>
        <w:t xml:space="preserve"> and the </w:t>
      </w:r>
      <w:r w:rsidR="00253694">
        <w:rPr>
          <w:sz w:val="22"/>
        </w:rPr>
        <w:t>“</w:t>
      </w:r>
      <w:r w:rsidR="00D215C9">
        <w:rPr>
          <w:sz w:val="22"/>
        </w:rPr>
        <w:t>location source</w:t>
      </w:r>
      <w:r w:rsidR="00253694">
        <w:rPr>
          <w:sz w:val="22"/>
        </w:rPr>
        <w:t>”</w:t>
      </w:r>
      <w:r w:rsidR="00D215C9">
        <w:rPr>
          <w:sz w:val="22"/>
        </w:rPr>
        <w:t xml:space="preserve"> </w:t>
      </w:r>
      <w:r w:rsidR="00253694">
        <w:rPr>
          <w:sz w:val="22"/>
        </w:rPr>
        <w:t xml:space="preserve">within location information IE </w:t>
      </w:r>
      <w:r w:rsidR="00997A36">
        <w:rPr>
          <w:sz w:val="22"/>
        </w:rPr>
        <w:t xml:space="preserve">could </w:t>
      </w:r>
      <w:r w:rsidR="00253694">
        <w:rPr>
          <w:sz w:val="22"/>
        </w:rPr>
        <w:t xml:space="preserve">be </w:t>
      </w:r>
      <w:r w:rsidR="00D215C9">
        <w:rPr>
          <w:sz w:val="22"/>
        </w:rPr>
        <w:t xml:space="preserve">updated </w:t>
      </w:r>
      <w:r w:rsidR="00253694">
        <w:rPr>
          <w:sz w:val="22"/>
        </w:rPr>
        <w:t xml:space="preserve">when </w:t>
      </w:r>
      <w:r w:rsidR="00997A36">
        <w:rPr>
          <w:sz w:val="22"/>
        </w:rPr>
        <w:t xml:space="preserve">the new method by </w:t>
      </w:r>
      <w:r w:rsidR="00253694">
        <w:rPr>
          <w:sz w:val="22"/>
        </w:rPr>
        <w:t>direct AI</w:t>
      </w:r>
      <w:r w:rsidR="002D6E9A">
        <w:rPr>
          <w:sz w:val="22"/>
        </w:rPr>
        <w:t>/ML</w:t>
      </w:r>
      <w:r w:rsidR="00997A36">
        <w:rPr>
          <w:sz w:val="22"/>
        </w:rPr>
        <w:t xml:space="preserve"> </w:t>
      </w:r>
      <w:r w:rsidR="00253694">
        <w:rPr>
          <w:sz w:val="22"/>
        </w:rPr>
        <w:t>is supported</w:t>
      </w:r>
      <w:r w:rsidR="00D215C9">
        <w:rPr>
          <w:sz w:val="22"/>
        </w:rPr>
        <w:t>.</w:t>
      </w:r>
    </w:p>
    <w:p w14:paraId="0DC34A76" w14:textId="77777777" w:rsidR="00253694" w:rsidRDefault="00253694" w:rsidP="005D63EE">
      <w:pPr>
        <w:jc w:val="both"/>
        <w:rPr>
          <w:sz w:val="22"/>
        </w:rPr>
      </w:pPr>
    </w:p>
    <w:p w14:paraId="0E66D716" w14:textId="1C163897" w:rsidR="005A401F" w:rsidRPr="002D6E9A" w:rsidRDefault="00253694" w:rsidP="005D63EE">
      <w:pPr>
        <w:jc w:val="both"/>
        <w:rPr>
          <w:sz w:val="22"/>
        </w:rPr>
      </w:pPr>
      <w:r>
        <w:rPr>
          <w:sz w:val="22"/>
        </w:rPr>
        <w:t xml:space="preserve">The indoor usage </w:t>
      </w:r>
      <w:r w:rsidR="002D6E9A">
        <w:rPr>
          <w:sz w:val="22"/>
        </w:rPr>
        <w:t xml:space="preserve">is believed to be </w:t>
      </w:r>
      <w:r>
        <w:rPr>
          <w:sz w:val="22"/>
        </w:rPr>
        <w:t>the use case for direct AI</w:t>
      </w:r>
      <w:r w:rsidR="002D6E9A">
        <w:rPr>
          <w:sz w:val="22"/>
        </w:rPr>
        <w:t>/ML</w:t>
      </w:r>
      <w:r>
        <w:rPr>
          <w:sz w:val="22"/>
        </w:rPr>
        <w:t xml:space="preserve"> method. The local coordinate could be useful for indoors. Then, </w:t>
      </w:r>
      <w:r w:rsidR="0060568C" w:rsidRPr="0060568C">
        <w:rPr>
          <w:sz w:val="22"/>
        </w:rPr>
        <w:t>then the</w:t>
      </w:r>
      <w:r w:rsidR="0060568C">
        <w:rPr>
          <w:sz w:val="22"/>
        </w:rPr>
        <w:t xml:space="preserve"> “Local 2D point with uncertainty ellipse” and “Local 3D point with uncertainty ellipsoid” described in TS</w:t>
      </w:r>
      <w:r w:rsidR="001605DA">
        <w:rPr>
          <w:sz w:val="22"/>
        </w:rPr>
        <w:t xml:space="preserve"> </w:t>
      </w:r>
      <w:r w:rsidR="0060568C">
        <w:rPr>
          <w:sz w:val="22"/>
        </w:rPr>
        <w:t>23.032 could be considered. Note that the two</w:t>
      </w:r>
      <w:r w:rsidR="001605DA">
        <w:rPr>
          <w:sz w:val="22"/>
        </w:rPr>
        <w:t xml:space="preserve"> local coordinate</w:t>
      </w:r>
      <w:r w:rsidR="008017DB">
        <w:rPr>
          <w:sz w:val="22"/>
        </w:rPr>
        <w:t xml:space="preserve"> types</w:t>
      </w:r>
      <w:r w:rsidR="001605DA">
        <w:rPr>
          <w:sz w:val="22"/>
        </w:rPr>
        <w:t xml:space="preserve"> have been added to TS 37.355.</w:t>
      </w:r>
    </w:p>
    <w:p w14:paraId="6812DDC6" w14:textId="77777777" w:rsidR="0060568C" w:rsidRDefault="0060568C" w:rsidP="005D63EE">
      <w:pPr>
        <w:jc w:val="both"/>
        <w:rPr>
          <w:sz w:val="22"/>
        </w:rPr>
      </w:pPr>
    </w:p>
    <w:p w14:paraId="2B345970" w14:textId="54CA9736" w:rsidR="00E91CE8" w:rsidRPr="0060568C" w:rsidRDefault="00653855" w:rsidP="005D63EE">
      <w:pPr>
        <w:jc w:val="both"/>
        <w:rPr>
          <w:sz w:val="22"/>
        </w:rPr>
      </w:pPr>
      <w:r>
        <w:rPr>
          <w:sz w:val="22"/>
        </w:rPr>
        <w:t>The location source is to indicate using which positioning method for location estimate</w:t>
      </w:r>
      <w:r w:rsidR="00753D05">
        <w:rPr>
          <w:sz w:val="22"/>
        </w:rPr>
        <w:t xml:space="preserve"> by UE to the LMF</w:t>
      </w:r>
      <w:r>
        <w:rPr>
          <w:sz w:val="22"/>
        </w:rPr>
        <w:t>.</w:t>
      </w:r>
      <w:r w:rsidR="00753D05">
        <w:rPr>
          <w:sz w:val="22"/>
        </w:rPr>
        <w:t xml:space="preserve"> </w:t>
      </w:r>
      <w:r w:rsidR="00BE5E5D">
        <w:rPr>
          <w:sz w:val="22"/>
        </w:rPr>
        <w:t>The direct AI/ML method leverages the finger-printing concept and therefore we propose to add “dl-aiml-fp-r18”</w:t>
      </w:r>
      <w:r>
        <w:rPr>
          <w:sz w:val="22"/>
        </w:rPr>
        <w:t>.</w:t>
      </w:r>
    </w:p>
    <w:p w14:paraId="2641C748" w14:textId="48CD302F" w:rsidR="0079644E" w:rsidRDefault="0079644E" w:rsidP="005D63EE">
      <w:pPr>
        <w:jc w:val="both"/>
        <w:rPr>
          <w:sz w:val="22"/>
        </w:rPr>
      </w:pPr>
    </w:p>
    <w:p w14:paraId="3DFCB1B4" w14:textId="223A14B1" w:rsidR="00D215C9" w:rsidRDefault="00D215C9" w:rsidP="005D63EE">
      <w:pPr>
        <w:jc w:val="both"/>
        <w:rPr>
          <w:sz w:val="22"/>
        </w:rPr>
      </w:pPr>
    </w:p>
    <w:p w14:paraId="29389D06" w14:textId="688D5D21" w:rsidR="00D215C9" w:rsidRDefault="00D215C9" w:rsidP="0000439B">
      <w:pPr>
        <w:jc w:val="both"/>
        <w:rPr>
          <w:sz w:val="22"/>
        </w:rPr>
      </w:pPr>
      <w:r>
        <w:rPr>
          <w:noProof/>
        </w:rPr>
        <w:lastRenderedPageBreak/>
        <w:drawing>
          <wp:inline distT="0" distB="0" distL="0" distR="0" wp14:anchorId="123A96EE" wp14:editId="0B45FF2D">
            <wp:extent cx="5449824" cy="1655064"/>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49824" cy="1655064"/>
                    </a:xfrm>
                    <a:prstGeom prst="rect">
                      <a:avLst/>
                    </a:prstGeom>
                  </pic:spPr>
                </pic:pic>
              </a:graphicData>
            </a:graphic>
          </wp:inline>
        </w:drawing>
      </w:r>
    </w:p>
    <w:p w14:paraId="0851A17F" w14:textId="3EAD4367" w:rsidR="00D215C9" w:rsidRDefault="00D215C9" w:rsidP="005D63EE">
      <w:pPr>
        <w:jc w:val="both"/>
        <w:rPr>
          <w:sz w:val="22"/>
        </w:rPr>
      </w:pPr>
    </w:p>
    <w:p w14:paraId="17FF9E16" w14:textId="44DD0EB6" w:rsidR="00D215C9" w:rsidRDefault="0000439B" w:rsidP="0000439B">
      <w:pPr>
        <w:jc w:val="both"/>
        <w:rPr>
          <w:sz w:val="22"/>
        </w:rPr>
      </w:pPr>
      <w:r>
        <w:rPr>
          <w:noProof/>
        </w:rPr>
        <w:drawing>
          <wp:inline distT="0" distB="0" distL="0" distR="0" wp14:anchorId="6F8A2698" wp14:editId="1EF814C5">
            <wp:extent cx="4407408" cy="1060704"/>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7408" cy="1060704"/>
                    </a:xfrm>
                    <a:prstGeom prst="rect">
                      <a:avLst/>
                    </a:prstGeom>
                  </pic:spPr>
                </pic:pic>
              </a:graphicData>
            </a:graphic>
          </wp:inline>
        </w:drawing>
      </w:r>
    </w:p>
    <w:p w14:paraId="441E1BDD" w14:textId="521FD702" w:rsidR="00D215C9" w:rsidRDefault="00D215C9" w:rsidP="005D63EE">
      <w:pPr>
        <w:jc w:val="both"/>
        <w:rPr>
          <w:sz w:val="22"/>
        </w:rPr>
      </w:pPr>
    </w:p>
    <w:p w14:paraId="2A884CE2" w14:textId="49FA35D2" w:rsidR="00D215C9" w:rsidRDefault="00D215C9" w:rsidP="005D63EE">
      <w:pPr>
        <w:jc w:val="both"/>
        <w:rPr>
          <w:sz w:val="22"/>
        </w:rPr>
      </w:pPr>
    </w:p>
    <w:bookmarkEnd w:id="3"/>
    <w:bookmarkEnd w:id="4"/>
    <w:bookmarkEnd w:id="5"/>
    <w:bookmarkEnd w:id="6"/>
    <w:bookmarkEnd w:id="7"/>
    <w:bookmarkEnd w:id="8"/>
    <w:bookmarkEnd w:id="9"/>
    <w:p w14:paraId="1257DDE7" w14:textId="539C2930" w:rsidR="00E91CE8" w:rsidRDefault="00E91CE8" w:rsidP="00E91CE8">
      <w:pPr>
        <w:pStyle w:val="Heading2"/>
        <w:spacing w:before="0" w:after="120"/>
        <w:ind w:left="1138" w:hanging="1138"/>
        <w:rPr>
          <w:b/>
          <w:bCs/>
          <w:sz w:val="28"/>
          <w:szCs w:val="28"/>
        </w:rPr>
      </w:pPr>
      <w:r w:rsidRPr="00E91CE8">
        <w:rPr>
          <w:b/>
          <w:bCs/>
          <w:sz w:val="28"/>
          <w:szCs w:val="28"/>
        </w:rPr>
        <w:t>Sync error between TRPs</w:t>
      </w:r>
    </w:p>
    <w:p w14:paraId="28E504A9" w14:textId="69DE2D3C" w:rsidR="00E91CE8" w:rsidRPr="00764CB4" w:rsidRDefault="00045B73" w:rsidP="00BA1354">
      <w:pPr>
        <w:jc w:val="both"/>
        <w:rPr>
          <w:sz w:val="22"/>
          <w:lang w:val="en-GB" w:eastAsia="en-US"/>
        </w:rPr>
      </w:pPr>
      <w:r w:rsidRPr="00764CB4">
        <w:rPr>
          <w:sz w:val="22"/>
          <w:lang w:val="en-GB" w:eastAsia="en-US"/>
        </w:rPr>
        <w:t>In the legacy solution, the LMF provides the parameter RTD-Info to the UE</w:t>
      </w:r>
      <w:r w:rsidR="00B12027" w:rsidRPr="00764CB4">
        <w:rPr>
          <w:sz w:val="22"/>
          <w:lang w:val="en-GB" w:eastAsia="en-US"/>
        </w:rPr>
        <w:t xml:space="preserve"> for DL-TDOA method under UE based positioning, in order to deal with the sync error between TRPs.</w:t>
      </w:r>
      <w:r w:rsidR="007D011C" w:rsidRPr="00764CB4">
        <w:rPr>
          <w:sz w:val="22"/>
          <w:lang w:val="en-GB" w:eastAsia="en-US"/>
        </w:rPr>
        <w:t xml:space="preserve"> This parameter maybe updated by LMF to send to UE </w:t>
      </w:r>
      <w:r w:rsidR="00B96120" w:rsidRPr="00764CB4">
        <w:rPr>
          <w:sz w:val="22"/>
          <w:lang w:val="en-GB" w:eastAsia="en-US"/>
        </w:rPr>
        <w:t xml:space="preserve">with a </w:t>
      </w:r>
      <w:r w:rsidR="007D011C" w:rsidRPr="00764CB4">
        <w:rPr>
          <w:sz w:val="22"/>
          <w:lang w:val="en-GB" w:eastAsia="en-US"/>
        </w:rPr>
        <w:t>period.</w:t>
      </w:r>
    </w:p>
    <w:p w14:paraId="094AAF8D" w14:textId="381076BD" w:rsidR="009853FB" w:rsidRPr="00764CB4" w:rsidRDefault="009853FB" w:rsidP="00BA1354">
      <w:pPr>
        <w:jc w:val="both"/>
        <w:rPr>
          <w:sz w:val="22"/>
          <w:lang w:val="en-GB" w:eastAsia="en-US"/>
        </w:rPr>
      </w:pPr>
    </w:p>
    <w:p w14:paraId="6AA812AA" w14:textId="5018B545" w:rsidR="00B96120" w:rsidRPr="00764CB4" w:rsidRDefault="00B96120" w:rsidP="00BA1354">
      <w:pPr>
        <w:jc w:val="both"/>
        <w:rPr>
          <w:sz w:val="22"/>
          <w:lang w:val="en-GB" w:eastAsia="en-US"/>
        </w:rPr>
      </w:pPr>
      <w:r w:rsidRPr="00764CB4">
        <w:rPr>
          <w:sz w:val="22"/>
          <w:lang w:val="en-GB" w:eastAsia="en-US"/>
        </w:rPr>
        <w:t xml:space="preserve">Since the clock drift would happen in each TRP, the provided RTD-Info may not always cancel the synchronization error perfectly. </w:t>
      </w:r>
      <w:r w:rsidR="00735257" w:rsidRPr="00764CB4">
        <w:rPr>
          <w:sz w:val="22"/>
          <w:lang w:val="en-GB" w:eastAsia="en-US"/>
        </w:rPr>
        <w:t xml:space="preserve">Then </w:t>
      </w:r>
      <w:r w:rsidR="00053951" w:rsidRPr="00764CB4">
        <w:rPr>
          <w:sz w:val="22"/>
          <w:lang w:val="en-GB" w:eastAsia="en-US"/>
        </w:rPr>
        <w:t>i</w:t>
      </w:r>
      <w:r w:rsidRPr="00764CB4">
        <w:rPr>
          <w:sz w:val="22"/>
          <w:lang w:val="en-GB" w:eastAsia="en-US"/>
        </w:rPr>
        <w:t>t is better for the model to</w:t>
      </w:r>
      <w:r w:rsidR="00735257" w:rsidRPr="00764CB4">
        <w:rPr>
          <w:sz w:val="22"/>
          <w:lang w:val="en-GB" w:eastAsia="en-US"/>
        </w:rPr>
        <w:t xml:space="preserve"> have the capability to </w:t>
      </w:r>
      <w:r w:rsidRPr="00764CB4">
        <w:rPr>
          <w:sz w:val="22"/>
          <w:lang w:val="en-GB" w:eastAsia="en-US"/>
        </w:rPr>
        <w:t>deal with this generalization problem.</w:t>
      </w:r>
    </w:p>
    <w:p w14:paraId="2EC0D8D7" w14:textId="374B6B86" w:rsidR="00735257" w:rsidRPr="00764CB4" w:rsidRDefault="00735257" w:rsidP="00BA1354">
      <w:pPr>
        <w:jc w:val="both"/>
        <w:rPr>
          <w:sz w:val="22"/>
          <w:lang w:val="en-GB" w:eastAsia="en-US"/>
        </w:rPr>
      </w:pPr>
    </w:p>
    <w:p w14:paraId="64E6B824" w14:textId="163189D8" w:rsidR="00476B5F" w:rsidRPr="00764CB4" w:rsidRDefault="003B7FC7" w:rsidP="00BA1354">
      <w:pPr>
        <w:jc w:val="both"/>
        <w:rPr>
          <w:sz w:val="22"/>
          <w:lang w:val="en-GB" w:eastAsia="en-US"/>
        </w:rPr>
      </w:pPr>
      <w:r w:rsidRPr="00764CB4">
        <w:rPr>
          <w:sz w:val="22"/>
          <w:lang w:val="en-GB" w:eastAsia="en-US"/>
        </w:rPr>
        <w:t>We have mentioned in above that, when the intentionally induced delay</w:t>
      </w:r>
      <w:r w:rsidR="00053951" w:rsidRPr="00764CB4">
        <w:rPr>
          <w:sz w:val="22"/>
          <w:lang w:val="en-GB" w:eastAsia="en-US"/>
        </w:rPr>
        <w:t xml:space="preserve">s come with </w:t>
      </w:r>
      <w:r w:rsidR="00CA0EB1" w:rsidRPr="00764CB4">
        <w:rPr>
          <w:sz w:val="22"/>
          <w:lang w:val="en-GB" w:eastAsia="en-US"/>
        </w:rPr>
        <w:t>a larger range at the training data</w:t>
      </w:r>
      <w:r w:rsidR="008E173E" w:rsidRPr="00764CB4">
        <w:rPr>
          <w:sz w:val="22"/>
          <w:lang w:val="en-GB" w:eastAsia="en-US"/>
        </w:rPr>
        <w:t>,</w:t>
      </w:r>
      <w:r w:rsidR="00CA0EB1" w:rsidRPr="00764CB4">
        <w:rPr>
          <w:sz w:val="22"/>
          <w:lang w:val="en-GB" w:eastAsia="en-US"/>
        </w:rPr>
        <w:t xml:space="preserve"> </w:t>
      </w:r>
      <w:r w:rsidR="008E173E" w:rsidRPr="00764CB4">
        <w:rPr>
          <w:sz w:val="22"/>
          <w:lang w:val="en-GB" w:eastAsia="en-US"/>
        </w:rPr>
        <w:t>t</w:t>
      </w:r>
      <w:r w:rsidR="00CA0EB1" w:rsidRPr="00764CB4">
        <w:rPr>
          <w:sz w:val="22"/>
          <w:lang w:val="en-GB" w:eastAsia="en-US"/>
        </w:rPr>
        <w:t>he error floor would raise.</w:t>
      </w:r>
      <w:r w:rsidR="008E173E" w:rsidRPr="00764CB4">
        <w:rPr>
          <w:sz w:val="22"/>
          <w:lang w:val="en-GB" w:eastAsia="en-US"/>
        </w:rPr>
        <w:t xml:space="preserve"> UE </w:t>
      </w:r>
      <w:r w:rsidR="00811AF2" w:rsidRPr="00764CB4">
        <w:rPr>
          <w:sz w:val="22"/>
          <w:lang w:val="en-GB" w:eastAsia="en-US"/>
        </w:rPr>
        <w:t>doesn't expect this result.</w:t>
      </w:r>
    </w:p>
    <w:p w14:paraId="44BACF6B" w14:textId="4DB40BE5" w:rsidR="00476B5F" w:rsidRPr="00764CB4" w:rsidRDefault="00476B5F" w:rsidP="00BA1354">
      <w:pPr>
        <w:jc w:val="both"/>
        <w:rPr>
          <w:sz w:val="22"/>
          <w:lang w:val="en-GB" w:eastAsia="en-US"/>
        </w:rPr>
      </w:pPr>
    </w:p>
    <w:p w14:paraId="617CC4FB" w14:textId="70385B7F" w:rsidR="00764CB4" w:rsidRDefault="00764CB4" w:rsidP="00BA1354">
      <w:pPr>
        <w:jc w:val="both"/>
        <w:rPr>
          <w:sz w:val="22"/>
        </w:rPr>
      </w:pPr>
      <w:r w:rsidRPr="00764CB4">
        <w:rPr>
          <w:sz w:val="22"/>
          <w:lang w:val="en-GB" w:eastAsia="en-US"/>
        </w:rPr>
        <w:t xml:space="preserve">During training data collection stage, UE may report the measured channel response to NW as model input and LMF may determine the label, which is UE location. LMF could further </w:t>
      </w:r>
      <w:r w:rsidR="00D4379E">
        <w:rPr>
          <w:sz w:val="22"/>
          <w:lang w:val="en-GB" w:eastAsia="en-US"/>
        </w:rPr>
        <w:t xml:space="preserve">clean up the sync error on </w:t>
      </w:r>
      <w:r w:rsidRPr="00764CB4">
        <w:rPr>
          <w:sz w:val="22"/>
          <w:lang w:val="en-GB" w:eastAsia="en-US"/>
        </w:rPr>
        <w:t>the reported channel response measurement</w:t>
      </w:r>
      <w:r w:rsidR="00E948BA">
        <w:rPr>
          <w:sz w:val="22"/>
          <w:lang w:val="en-GB" w:eastAsia="en-US"/>
        </w:rPr>
        <w:t xml:space="preserve"> (which will be as the model input of training data)</w:t>
      </w:r>
      <w:r w:rsidRPr="00764CB4">
        <w:rPr>
          <w:sz w:val="22"/>
          <w:lang w:val="en-GB" w:eastAsia="en-US"/>
        </w:rPr>
        <w:t xml:space="preserve">. </w:t>
      </w:r>
      <w:r w:rsidR="00456BD0">
        <w:rPr>
          <w:sz w:val="22"/>
          <w:lang w:val="en-GB" w:eastAsia="en-US"/>
        </w:rPr>
        <w:t xml:space="preserve">Note that LMF could learn sync error from PRU measurements. </w:t>
      </w:r>
      <w:r w:rsidRPr="00764CB4">
        <w:rPr>
          <w:sz w:val="22"/>
          <w:lang w:val="en-GB" w:eastAsia="en-US"/>
        </w:rPr>
        <w:t xml:space="preserve">Then </w:t>
      </w:r>
      <w:r w:rsidR="00E948BA">
        <w:rPr>
          <w:sz w:val="22"/>
          <w:lang w:val="en-GB" w:eastAsia="en-US"/>
        </w:rPr>
        <w:t xml:space="preserve">based on the clean version of channel response measurement, </w:t>
      </w:r>
      <w:r w:rsidRPr="00764CB4">
        <w:rPr>
          <w:sz w:val="22"/>
          <w:lang w:val="en-GB" w:eastAsia="en-US"/>
        </w:rPr>
        <w:t>LMF may further induce small delays on the training data</w:t>
      </w:r>
      <w:r w:rsidR="00E948BA">
        <w:rPr>
          <w:sz w:val="22"/>
          <w:lang w:val="en-GB" w:eastAsia="en-US"/>
        </w:rPr>
        <w:t xml:space="preserve"> </w:t>
      </w:r>
      <w:r w:rsidRPr="00764CB4">
        <w:rPr>
          <w:sz w:val="22"/>
        </w:rPr>
        <w:t>to deal with the generalization problem.</w:t>
      </w:r>
    </w:p>
    <w:p w14:paraId="24D453C7" w14:textId="009EBE9B" w:rsidR="00E948BA" w:rsidRDefault="00E948BA" w:rsidP="00BA1354">
      <w:pPr>
        <w:jc w:val="both"/>
        <w:rPr>
          <w:sz w:val="22"/>
        </w:rPr>
      </w:pPr>
    </w:p>
    <w:p w14:paraId="6502F475" w14:textId="54191D18" w:rsidR="00E948BA" w:rsidRPr="00764CB4" w:rsidRDefault="00E948BA" w:rsidP="00BA1354">
      <w:pPr>
        <w:jc w:val="both"/>
        <w:rPr>
          <w:sz w:val="22"/>
        </w:rPr>
      </w:pPr>
      <w:r>
        <w:rPr>
          <w:sz w:val="22"/>
        </w:rPr>
        <w:t xml:space="preserve">Then UE may request NW </w:t>
      </w:r>
      <w:r>
        <w:rPr>
          <w:sz w:val="22"/>
          <w:lang w:val="en-GB" w:eastAsia="en-US"/>
        </w:rPr>
        <w:t xml:space="preserve">to provide the training data with a requested range of </w:t>
      </w:r>
      <w:r w:rsidR="0053309D">
        <w:rPr>
          <w:sz w:val="22"/>
          <w:lang w:val="en-GB" w:eastAsia="en-US"/>
        </w:rPr>
        <w:t xml:space="preserve">the </w:t>
      </w:r>
      <w:r>
        <w:rPr>
          <w:sz w:val="22"/>
          <w:lang w:val="en-GB" w:eastAsia="en-US"/>
        </w:rPr>
        <w:t>induced delays to deal with the generalization problem due to sync error</w:t>
      </w:r>
      <w:r w:rsidR="00456BD0">
        <w:rPr>
          <w:sz w:val="22"/>
          <w:lang w:val="en-GB" w:eastAsia="en-US"/>
        </w:rPr>
        <w:t>.</w:t>
      </w:r>
    </w:p>
    <w:p w14:paraId="52565DE9" w14:textId="59D6CB9C" w:rsidR="00DB1740" w:rsidRDefault="00DB1740" w:rsidP="00BA1354">
      <w:pPr>
        <w:jc w:val="both"/>
        <w:rPr>
          <w:sz w:val="22"/>
          <w:lang w:val="en-GB" w:eastAsia="en-US"/>
        </w:rPr>
      </w:pPr>
    </w:p>
    <w:p w14:paraId="204E16F6" w14:textId="77777777" w:rsidR="00456BD0" w:rsidRDefault="00456BD0" w:rsidP="00BA1354">
      <w:pPr>
        <w:jc w:val="both"/>
        <w:rPr>
          <w:sz w:val="22"/>
          <w:lang w:val="en-GB" w:eastAsia="en-US"/>
        </w:rPr>
      </w:pPr>
    </w:p>
    <w:p w14:paraId="5F0C5414" w14:textId="6B2D02B3" w:rsidR="00DB1740" w:rsidRDefault="00870AC2" w:rsidP="00D22369">
      <w:pPr>
        <w:jc w:val="both"/>
        <w:rPr>
          <w:sz w:val="22"/>
          <w:lang w:val="en-GB" w:eastAsia="en-US"/>
        </w:rPr>
      </w:pPr>
      <w:r w:rsidRPr="00870AC2">
        <w:rPr>
          <w:b/>
          <w:bCs/>
          <w:sz w:val="22"/>
          <w:lang w:val="en-GB" w:eastAsia="en-US"/>
        </w:rPr>
        <w:t>Observation 3-1</w:t>
      </w:r>
      <w:r>
        <w:rPr>
          <w:sz w:val="22"/>
          <w:lang w:val="en-GB" w:eastAsia="en-US"/>
        </w:rPr>
        <w:t>: The UE based with direct AI/ML method doesn't mandate NW to provide TRP coordinates to UE</w:t>
      </w:r>
    </w:p>
    <w:p w14:paraId="20204620" w14:textId="77777777" w:rsidR="00DB1740" w:rsidRPr="009853FB" w:rsidRDefault="00DB1740" w:rsidP="00D22369">
      <w:pPr>
        <w:jc w:val="both"/>
        <w:rPr>
          <w:sz w:val="22"/>
          <w:lang w:val="en-GB" w:eastAsia="en-US"/>
        </w:rPr>
      </w:pPr>
    </w:p>
    <w:p w14:paraId="5C647F83" w14:textId="112EFB0A" w:rsidR="009853FB" w:rsidRDefault="00E63FF9" w:rsidP="00D22369">
      <w:pPr>
        <w:jc w:val="both"/>
        <w:rPr>
          <w:sz w:val="22"/>
          <w:lang w:val="en-GB" w:eastAsia="en-US"/>
        </w:rPr>
      </w:pPr>
      <w:r w:rsidRPr="00E63FF9">
        <w:rPr>
          <w:b/>
          <w:bCs/>
          <w:sz w:val="22"/>
          <w:lang w:val="en-GB" w:eastAsia="en-US"/>
        </w:rPr>
        <w:t>Proposal 3-1</w:t>
      </w:r>
      <w:r>
        <w:rPr>
          <w:sz w:val="22"/>
          <w:lang w:val="en-GB" w:eastAsia="en-US"/>
        </w:rPr>
        <w:t xml:space="preserve">: </w:t>
      </w:r>
      <w:r w:rsidR="008868EF">
        <w:rPr>
          <w:sz w:val="22"/>
          <w:lang w:val="en-GB" w:eastAsia="en-US"/>
        </w:rPr>
        <w:t>The</w:t>
      </w:r>
      <w:r w:rsidR="009F2E2B">
        <w:rPr>
          <w:sz w:val="22"/>
          <w:lang w:val="en-GB" w:eastAsia="en-US"/>
        </w:rPr>
        <w:t xml:space="preserve"> </w:t>
      </w:r>
      <w:r>
        <w:rPr>
          <w:sz w:val="22"/>
          <w:lang w:val="en-GB" w:eastAsia="en-US"/>
        </w:rPr>
        <w:t>UE based positioning with direct AI method</w:t>
      </w:r>
      <w:r w:rsidR="009F2E2B">
        <w:rPr>
          <w:sz w:val="22"/>
          <w:lang w:val="en-GB" w:eastAsia="en-US"/>
        </w:rPr>
        <w:t xml:space="preserve"> supports downlink</w:t>
      </w:r>
      <w:r w:rsidR="00032D45">
        <w:rPr>
          <w:sz w:val="22"/>
          <w:lang w:val="en-GB" w:eastAsia="en-US"/>
        </w:rPr>
        <w:t>-</w:t>
      </w:r>
      <w:r w:rsidR="009F2E2B">
        <w:rPr>
          <w:sz w:val="22"/>
          <w:lang w:val="en-GB" w:eastAsia="en-US"/>
        </w:rPr>
        <w:t xml:space="preserve">only </w:t>
      </w:r>
      <w:r w:rsidR="00032D45">
        <w:rPr>
          <w:sz w:val="22"/>
          <w:lang w:val="en-GB" w:eastAsia="en-US"/>
        </w:rPr>
        <w:t>transmission</w:t>
      </w:r>
    </w:p>
    <w:p w14:paraId="52617810" w14:textId="0047D7F5" w:rsidR="00DB1740" w:rsidRDefault="00DB1740" w:rsidP="00D22369">
      <w:pPr>
        <w:jc w:val="both"/>
        <w:rPr>
          <w:sz w:val="22"/>
          <w:lang w:val="en-GB" w:eastAsia="en-US"/>
        </w:rPr>
      </w:pPr>
    </w:p>
    <w:p w14:paraId="5F3472D2" w14:textId="18F3FA94" w:rsidR="00DB1740" w:rsidRDefault="00DB1740" w:rsidP="00D22369">
      <w:pPr>
        <w:jc w:val="both"/>
        <w:rPr>
          <w:sz w:val="22"/>
          <w:lang w:val="en-GB" w:eastAsia="en-US"/>
        </w:rPr>
      </w:pPr>
      <w:r w:rsidRPr="00DB1740">
        <w:rPr>
          <w:b/>
          <w:bCs/>
          <w:sz w:val="22"/>
          <w:lang w:val="en-GB" w:eastAsia="en-US"/>
        </w:rPr>
        <w:t>Proposal 3-2</w:t>
      </w:r>
      <w:r>
        <w:rPr>
          <w:sz w:val="22"/>
          <w:lang w:val="en-GB" w:eastAsia="en-US"/>
        </w:rPr>
        <w:t>: Support UE to request TRP coordinate under UE based positioning with direct AI</w:t>
      </w:r>
      <w:r w:rsidR="00506165">
        <w:rPr>
          <w:sz w:val="22"/>
          <w:lang w:val="en-GB" w:eastAsia="en-US"/>
        </w:rPr>
        <w:t>/ML</w:t>
      </w:r>
      <w:r>
        <w:rPr>
          <w:sz w:val="22"/>
          <w:lang w:val="en-GB" w:eastAsia="en-US"/>
        </w:rPr>
        <w:t xml:space="preserve"> method</w:t>
      </w:r>
      <w:r w:rsidR="00506165">
        <w:rPr>
          <w:sz w:val="22"/>
          <w:lang w:val="en-GB" w:eastAsia="en-US"/>
        </w:rPr>
        <w:t xml:space="preserve"> if NW is not provided. In this way, </w:t>
      </w:r>
      <w:r w:rsidR="00865C87">
        <w:rPr>
          <w:sz w:val="22"/>
        </w:rPr>
        <w:t xml:space="preserve">the UE may perform the model monitoring, and calibrate the results between the </w:t>
      </w:r>
      <w:r w:rsidR="005A4606">
        <w:rPr>
          <w:sz w:val="22"/>
        </w:rPr>
        <w:t>legacy</w:t>
      </w:r>
      <w:r w:rsidR="00865C87">
        <w:rPr>
          <w:sz w:val="22"/>
        </w:rPr>
        <w:t xml:space="preserve"> and the direct AI methods</w:t>
      </w:r>
    </w:p>
    <w:p w14:paraId="7A6DDBAD" w14:textId="63916A37" w:rsidR="00BA1354" w:rsidRDefault="00BA1354" w:rsidP="00D22369">
      <w:pPr>
        <w:jc w:val="both"/>
        <w:rPr>
          <w:sz w:val="22"/>
          <w:lang w:val="en-GB" w:eastAsia="en-US"/>
        </w:rPr>
      </w:pPr>
    </w:p>
    <w:p w14:paraId="5CA4AF3F" w14:textId="66EB6C93" w:rsidR="00BA1354" w:rsidRDefault="00BA1354" w:rsidP="00D22369">
      <w:pPr>
        <w:jc w:val="both"/>
        <w:rPr>
          <w:sz w:val="22"/>
          <w:lang w:val="en-GB" w:eastAsia="en-US"/>
        </w:rPr>
      </w:pPr>
      <w:r w:rsidRPr="00BA1354">
        <w:rPr>
          <w:b/>
          <w:bCs/>
          <w:sz w:val="22"/>
          <w:lang w:val="en-GB" w:eastAsia="en-US"/>
        </w:rPr>
        <w:t>Proposal 3-</w:t>
      </w:r>
      <w:r w:rsidR="00DB1740">
        <w:rPr>
          <w:b/>
          <w:bCs/>
          <w:sz w:val="22"/>
          <w:lang w:val="en-GB" w:eastAsia="en-US"/>
        </w:rPr>
        <w:t>3</w:t>
      </w:r>
      <w:r>
        <w:rPr>
          <w:sz w:val="22"/>
          <w:lang w:val="en-GB" w:eastAsia="en-US"/>
        </w:rPr>
        <w:t xml:space="preserve">: Support local coordinate, which are </w:t>
      </w:r>
      <w:r>
        <w:rPr>
          <w:sz w:val="22"/>
        </w:rPr>
        <w:t xml:space="preserve">“Local 2D point with uncertainty ellipse” and “Local 3D </w:t>
      </w:r>
      <w:r>
        <w:rPr>
          <w:sz w:val="22"/>
        </w:rPr>
        <w:lastRenderedPageBreak/>
        <w:t xml:space="preserve">point with uncertainty ellipsoid”, </w:t>
      </w:r>
      <w:r>
        <w:rPr>
          <w:sz w:val="22"/>
          <w:lang w:val="en-GB" w:eastAsia="en-US"/>
        </w:rPr>
        <w:t>for location information reporting within UE based positioning with AI</w:t>
      </w:r>
      <w:r w:rsidR="00506165">
        <w:rPr>
          <w:sz w:val="22"/>
          <w:lang w:val="en-GB" w:eastAsia="en-US"/>
        </w:rPr>
        <w:t>/ML</w:t>
      </w:r>
      <w:r>
        <w:rPr>
          <w:sz w:val="22"/>
          <w:lang w:val="en-GB" w:eastAsia="en-US"/>
        </w:rPr>
        <w:t xml:space="preserve"> method</w:t>
      </w:r>
    </w:p>
    <w:p w14:paraId="70B13FEE" w14:textId="5AEE8951" w:rsidR="00BE5E5D" w:rsidRDefault="00BE5E5D" w:rsidP="00D22369">
      <w:pPr>
        <w:jc w:val="both"/>
        <w:rPr>
          <w:sz w:val="22"/>
          <w:lang w:val="en-GB" w:eastAsia="en-US"/>
        </w:rPr>
      </w:pPr>
    </w:p>
    <w:p w14:paraId="6115030E" w14:textId="3EA0A564" w:rsidR="00BE5E5D" w:rsidRDefault="00BE5E5D" w:rsidP="00D22369">
      <w:pPr>
        <w:jc w:val="both"/>
        <w:rPr>
          <w:sz w:val="22"/>
        </w:rPr>
      </w:pPr>
      <w:r w:rsidRPr="00BE5E5D">
        <w:rPr>
          <w:b/>
          <w:bCs/>
          <w:sz w:val="22"/>
        </w:rPr>
        <w:t>Proposal 3-4</w:t>
      </w:r>
      <w:r>
        <w:rPr>
          <w:sz w:val="22"/>
        </w:rPr>
        <w:t>: The location source is to indicate using which positioning method for location estimate by UE to the LMF. The direct AI/ML method leverages the finger-printing concept and therefore we propose to add “dl-aiml-fp-r18”.</w:t>
      </w:r>
    </w:p>
    <w:p w14:paraId="0C16CC02" w14:textId="619D2B90" w:rsidR="00BE5E5D" w:rsidRPr="00BE5E5D" w:rsidRDefault="00BE5E5D" w:rsidP="00D22369">
      <w:pPr>
        <w:jc w:val="both"/>
        <w:rPr>
          <w:sz w:val="22"/>
          <w:lang w:eastAsia="en-US"/>
        </w:rPr>
      </w:pPr>
    </w:p>
    <w:p w14:paraId="601B1803" w14:textId="2B42844C" w:rsidR="00BA1354" w:rsidRDefault="00BA1354" w:rsidP="00D22369">
      <w:pPr>
        <w:jc w:val="both"/>
        <w:rPr>
          <w:sz w:val="22"/>
          <w:lang w:val="en-GB" w:eastAsia="en-US"/>
        </w:rPr>
      </w:pPr>
      <w:r w:rsidRPr="00246A3D">
        <w:rPr>
          <w:b/>
          <w:bCs/>
          <w:sz w:val="22"/>
          <w:lang w:val="en-GB" w:eastAsia="en-US"/>
        </w:rPr>
        <w:t>Proposal 3-</w:t>
      </w:r>
      <w:r w:rsidR="00BE5E5D">
        <w:rPr>
          <w:b/>
          <w:bCs/>
          <w:sz w:val="22"/>
          <w:lang w:val="en-GB" w:eastAsia="en-US"/>
        </w:rPr>
        <w:t>5</w:t>
      </w:r>
      <w:r>
        <w:rPr>
          <w:sz w:val="22"/>
          <w:lang w:val="en-GB" w:eastAsia="en-US"/>
        </w:rPr>
        <w:t>:</w:t>
      </w:r>
      <w:r w:rsidR="0008048A">
        <w:rPr>
          <w:sz w:val="22"/>
          <w:lang w:val="en-GB" w:eastAsia="en-US"/>
        </w:rPr>
        <w:t xml:space="preserve"> Support UE to request the NW to provide the training data</w:t>
      </w:r>
      <w:r w:rsidR="00246A3D">
        <w:rPr>
          <w:sz w:val="22"/>
          <w:lang w:val="en-GB" w:eastAsia="en-US"/>
        </w:rPr>
        <w:t xml:space="preserve"> with a requested range of </w:t>
      </w:r>
      <w:r w:rsidR="00D22369">
        <w:rPr>
          <w:sz w:val="22"/>
          <w:lang w:val="en-GB" w:eastAsia="en-US"/>
        </w:rPr>
        <w:t xml:space="preserve">the </w:t>
      </w:r>
      <w:r w:rsidR="00246A3D">
        <w:rPr>
          <w:sz w:val="22"/>
          <w:lang w:val="en-GB" w:eastAsia="en-US"/>
        </w:rPr>
        <w:t>induced delays to deal with the generalization problem due to sync error</w:t>
      </w:r>
    </w:p>
    <w:p w14:paraId="722FA264" w14:textId="28A7F39C" w:rsidR="00803E5D" w:rsidRDefault="00803E5D" w:rsidP="00D22369">
      <w:pPr>
        <w:jc w:val="both"/>
        <w:rPr>
          <w:sz w:val="22"/>
          <w:lang w:val="en-GB" w:eastAsia="en-US"/>
        </w:rPr>
      </w:pPr>
    </w:p>
    <w:p w14:paraId="4E39633D" w14:textId="0F509A96" w:rsidR="00E36A7E" w:rsidRDefault="00E36A7E" w:rsidP="00D22369">
      <w:pPr>
        <w:jc w:val="both"/>
        <w:rPr>
          <w:sz w:val="22"/>
          <w:lang w:val="en-GB" w:eastAsia="en-US"/>
        </w:rPr>
      </w:pPr>
      <w:r w:rsidRPr="00E36A7E">
        <w:rPr>
          <w:b/>
          <w:bCs/>
          <w:sz w:val="22"/>
          <w:lang w:val="en-GB" w:eastAsia="en-US"/>
        </w:rPr>
        <w:t>Proposal 3-6</w:t>
      </w:r>
      <w:r>
        <w:rPr>
          <w:sz w:val="22"/>
          <w:lang w:val="en-GB" w:eastAsia="en-US"/>
        </w:rPr>
        <w:t>: Provide RTD-info to UE when UE is under UE based mode with AI/ML method</w:t>
      </w:r>
    </w:p>
    <w:p w14:paraId="71064DFC" w14:textId="77777777" w:rsidR="00803E5D" w:rsidRDefault="00803E5D" w:rsidP="00803E5D">
      <w:pPr>
        <w:rPr>
          <w:sz w:val="22"/>
          <w:lang w:val="en-GB" w:eastAsia="en-US"/>
        </w:rPr>
      </w:pPr>
    </w:p>
    <w:p w14:paraId="19EAAB98" w14:textId="77777777" w:rsidR="00803E5D" w:rsidRDefault="00803E5D" w:rsidP="00803E5D">
      <w:pPr>
        <w:rPr>
          <w:sz w:val="22"/>
          <w:lang w:val="en-GB" w:eastAsia="en-US"/>
        </w:rPr>
      </w:pPr>
    </w:p>
    <w:p w14:paraId="5AC5A130" w14:textId="77777777" w:rsidR="00803E5D" w:rsidRDefault="00803E5D" w:rsidP="00803E5D">
      <w:pPr>
        <w:rPr>
          <w:sz w:val="22"/>
          <w:lang w:val="en-GB" w:eastAsia="en-US"/>
        </w:rPr>
      </w:pPr>
    </w:p>
    <w:p w14:paraId="6AC58667" w14:textId="0D5A1BC8" w:rsidR="00803E5D" w:rsidRDefault="00803E5D" w:rsidP="00803E5D">
      <w:pPr>
        <w:pStyle w:val="Heading1"/>
        <w:numPr>
          <w:ilvl w:val="0"/>
          <w:numId w:val="17"/>
        </w:numPr>
        <w:spacing w:before="0" w:after="120"/>
        <w:ind w:left="288" w:hanging="288"/>
        <w:rPr>
          <w:rFonts w:eastAsia="PMingLiU"/>
          <w:sz w:val="32"/>
          <w:szCs w:val="32"/>
          <w:lang w:eastAsia="zh-TW"/>
        </w:rPr>
      </w:pPr>
      <w:r>
        <w:rPr>
          <w:rFonts w:eastAsia="PMingLiU"/>
          <w:sz w:val="32"/>
          <w:szCs w:val="32"/>
          <w:lang w:eastAsia="zh-TW"/>
        </w:rPr>
        <w:t>Use case 3b</w:t>
      </w:r>
      <w:r w:rsidR="000736A8">
        <w:rPr>
          <w:rFonts w:eastAsia="PMingLiU"/>
          <w:sz w:val="32"/>
          <w:szCs w:val="32"/>
          <w:lang w:eastAsia="zh-TW"/>
        </w:rPr>
        <w:t>: RAN node assisted, LMF side model, direct AI</w:t>
      </w:r>
    </w:p>
    <w:p w14:paraId="48F3B0EA" w14:textId="1765F5A0" w:rsidR="00803E5D" w:rsidRDefault="00312448" w:rsidP="00211649">
      <w:pPr>
        <w:jc w:val="both"/>
        <w:rPr>
          <w:sz w:val="22"/>
          <w:lang w:val="en-GB" w:eastAsia="en-US"/>
        </w:rPr>
      </w:pPr>
      <w:r>
        <w:rPr>
          <w:sz w:val="22"/>
          <w:lang w:val="en-GB" w:eastAsia="en-US"/>
        </w:rPr>
        <w:t>The legacy companion for this use case is UL-TDOA</w:t>
      </w:r>
      <w:r w:rsidR="008868EF">
        <w:rPr>
          <w:sz w:val="22"/>
          <w:lang w:val="en-GB" w:eastAsia="en-US"/>
        </w:rPr>
        <w:t xml:space="preserve"> and UL-AOA. </w:t>
      </w:r>
      <w:r w:rsidR="00211649">
        <w:rPr>
          <w:sz w:val="22"/>
          <w:lang w:val="en-GB" w:eastAsia="en-US"/>
        </w:rPr>
        <w:t>UL-TDOA using UL-RTOA measurement belongs to the timing based method, and UL-AOA using the phase differences of received signals among the receiving antennas to determine the spatial direction is the angle based method.</w:t>
      </w:r>
      <w:r w:rsidR="008868EF">
        <w:rPr>
          <w:sz w:val="22"/>
          <w:lang w:val="en-GB" w:eastAsia="en-US"/>
        </w:rPr>
        <w:t xml:space="preserve"> </w:t>
      </w:r>
    </w:p>
    <w:p w14:paraId="16B0BE5D" w14:textId="1583AEBC" w:rsidR="00803E5D" w:rsidRDefault="00803E5D" w:rsidP="00211649">
      <w:pPr>
        <w:jc w:val="both"/>
        <w:rPr>
          <w:sz w:val="22"/>
          <w:lang w:val="en-GB" w:eastAsia="en-US"/>
        </w:rPr>
      </w:pPr>
    </w:p>
    <w:p w14:paraId="77D31791" w14:textId="43D80E8F" w:rsidR="00803E5D" w:rsidRDefault="0033593A" w:rsidP="00211649">
      <w:pPr>
        <w:jc w:val="both"/>
        <w:rPr>
          <w:sz w:val="22"/>
          <w:lang w:val="en-GB" w:eastAsia="en-US"/>
        </w:rPr>
      </w:pPr>
      <w:r>
        <w:rPr>
          <w:sz w:val="22"/>
          <w:lang w:val="en-GB" w:eastAsia="en-US"/>
        </w:rPr>
        <w:t>There is similarity between case 3b and case 1</w:t>
      </w:r>
      <w:r w:rsidR="000473F1">
        <w:rPr>
          <w:sz w:val="22"/>
          <w:lang w:val="en-GB" w:eastAsia="en-US"/>
        </w:rPr>
        <w:t xml:space="preserve">, </w:t>
      </w:r>
      <w:r>
        <w:rPr>
          <w:sz w:val="22"/>
          <w:lang w:val="en-GB" w:eastAsia="en-US"/>
        </w:rPr>
        <w:t>with the difference that case 1 is for downlink and case 3b is for uplink.</w:t>
      </w:r>
      <w:r w:rsidR="000473F1">
        <w:rPr>
          <w:sz w:val="22"/>
          <w:lang w:val="en-GB" w:eastAsia="en-US"/>
        </w:rPr>
        <w:t xml:space="preserve"> </w:t>
      </w:r>
      <w:r w:rsidR="006A75FB">
        <w:rPr>
          <w:sz w:val="22"/>
          <w:lang w:val="en-GB" w:eastAsia="en-US"/>
        </w:rPr>
        <w:t>The legacy solution of UL-TDOA is to report UL-RTOA measurement by TRP to the LMF, and LMF may implicitly form UL-RSTD</w:t>
      </w:r>
      <w:r w:rsidR="00245BEB">
        <w:rPr>
          <w:sz w:val="22"/>
          <w:lang w:val="en-GB" w:eastAsia="en-US"/>
        </w:rPr>
        <w:t>s</w:t>
      </w:r>
      <w:r w:rsidR="006A75FB">
        <w:rPr>
          <w:sz w:val="22"/>
          <w:lang w:val="en-GB" w:eastAsia="en-US"/>
        </w:rPr>
        <w:t xml:space="preserve"> for position calculation.</w:t>
      </w:r>
    </w:p>
    <w:p w14:paraId="773FCE13" w14:textId="65D1A909" w:rsidR="00245BEB" w:rsidRDefault="00245BEB" w:rsidP="00211649">
      <w:pPr>
        <w:jc w:val="both"/>
        <w:rPr>
          <w:sz w:val="22"/>
          <w:lang w:val="en-GB" w:eastAsia="en-US"/>
        </w:rPr>
      </w:pPr>
    </w:p>
    <w:p w14:paraId="1064F4CA" w14:textId="06D21433" w:rsidR="00AA1B26" w:rsidRDefault="00ED596D" w:rsidP="00211649">
      <w:pPr>
        <w:jc w:val="both"/>
        <w:rPr>
          <w:sz w:val="22"/>
          <w:lang w:eastAsia="en-US"/>
        </w:rPr>
      </w:pPr>
      <w:r>
        <w:rPr>
          <w:sz w:val="22"/>
          <w:lang w:val="en-GB" w:eastAsia="en-US"/>
        </w:rPr>
        <w:t>The</w:t>
      </w:r>
      <w:r w:rsidR="00AF7C75">
        <w:rPr>
          <w:sz w:val="22"/>
          <w:lang w:val="en-GB" w:eastAsia="en-US"/>
        </w:rPr>
        <w:t xml:space="preserve"> legacy reporting from TRP </w:t>
      </w:r>
      <w:r w:rsidR="008A2B18">
        <w:rPr>
          <w:sz w:val="22"/>
          <w:lang w:val="en-GB" w:eastAsia="en-US"/>
        </w:rPr>
        <w:t xml:space="preserve">to LMF </w:t>
      </w:r>
      <w:r w:rsidR="00AF7C75">
        <w:rPr>
          <w:sz w:val="22"/>
          <w:lang w:val="en-GB" w:eastAsia="en-US"/>
        </w:rPr>
        <w:t>supports 8 additional paths reporting. The enhancement could consider the further increase on the number of paths so as to</w:t>
      </w:r>
      <w:r w:rsidR="005A4606">
        <w:rPr>
          <w:sz w:val="22"/>
          <w:lang w:val="en-GB" w:eastAsia="en-US"/>
        </w:rPr>
        <w:t xml:space="preserve"> </w:t>
      </w:r>
      <w:r w:rsidR="00AF7C75">
        <w:rPr>
          <w:sz w:val="22"/>
          <w:lang w:val="en-GB" w:eastAsia="en-US"/>
        </w:rPr>
        <w:t>form the path-timing based channel response</w:t>
      </w:r>
      <w:r w:rsidR="00AA1B26">
        <w:rPr>
          <w:sz w:val="22"/>
          <w:lang w:eastAsia="en-US"/>
        </w:rPr>
        <w:t>.</w:t>
      </w:r>
    </w:p>
    <w:p w14:paraId="4DB3D916" w14:textId="77777777" w:rsidR="00AA1B26" w:rsidRDefault="00AA1B26" w:rsidP="00211649">
      <w:pPr>
        <w:jc w:val="both"/>
        <w:rPr>
          <w:sz w:val="22"/>
          <w:lang w:eastAsia="en-US"/>
        </w:rPr>
      </w:pPr>
    </w:p>
    <w:p w14:paraId="374EB209" w14:textId="73A0DAA0" w:rsidR="00245BEB" w:rsidRDefault="00AA1B26" w:rsidP="00211649">
      <w:pPr>
        <w:jc w:val="both"/>
        <w:rPr>
          <w:sz w:val="22"/>
          <w:lang w:val="en-GB" w:eastAsia="en-US"/>
        </w:rPr>
      </w:pPr>
      <w:r>
        <w:rPr>
          <w:sz w:val="22"/>
          <w:lang w:eastAsia="en-US"/>
        </w:rPr>
        <w:t>The sample based channel response measurement reporting by TRP to LMF could also be considered, since it has been studied quite thoroughly in the study item. One concern is the simultaneous reporting on both the sample based and path based measurements, since it may somehow disclose</w:t>
      </w:r>
      <w:r w:rsidR="00A64C1C">
        <w:rPr>
          <w:sz w:val="22"/>
          <w:lang w:eastAsia="en-US"/>
        </w:rPr>
        <w:t xml:space="preserve"> the implementation algorithm</w:t>
      </w:r>
      <w:r w:rsidR="00696703">
        <w:rPr>
          <w:sz w:val="22"/>
          <w:lang w:eastAsia="en-US"/>
        </w:rPr>
        <w:t xml:space="preserve"> at base station side.</w:t>
      </w:r>
    </w:p>
    <w:p w14:paraId="7A1E81CF" w14:textId="7F66E612" w:rsidR="00203476" w:rsidRDefault="00203476" w:rsidP="00211649">
      <w:pPr>
        <w:jc w:val="both"/>
        <w:rPr>
          <w:sz w:val="22"/>
          <w:lang w:val="en-GB" w:eastAsia="en-US"/>
        </w:rPr>
      </w:pPr>
    </w:p>
    <w:p w14:paraId="63B25573" w14:textId="77777777" w:rsidR="00CD3942" w:rsidRDefault="00203476" w:rsidP="00696703">
      <w:pPr>
        <w:jc w:val="both"/>
        <w:rPr>
          <w:sz w:val="22"/>
        </w:rPr>
      </w:pPr>
      <w:r>
        <w:rPr>
          <w:rFonts w:hint="eastAsia"/>
          <w:sz w:val="22"/>
          <w:lang w:val="en-GB"/>
        </w:rPr>
        <w:t>B</w:t>
      </w:r>
      <w:r>
        <w:rPr>
          <w:sz w:val="22"/>
        </w:rPr>
        <w:t>efore LMF is able to enable AI/ML scheme, the training data needs to be collected.</w:t>
      </w:r>
      <w:r w:rsidR="00CD3942">
        <w:rPr>
          <w:sz w:val="22"/>
        </w:rPr>
        <w:t xml:space="preserve"> It is possible that LMF may configure the legacy uplink positioning method for location service, and collect the training data simultaneously. To avoid simultaneous reporting on the sample based and the legacy path-timing based measurements, the following methods could be considered,</w:t>
      </w:r>
    </w:p>
    <w:p w14:paraId="182CABDB" w14:textId="674699E0" w:rsidR="00CD3942" w:rsidRDefault="00CD3942" w:rsidP="00CD3942">
      <w:pPr>
        <w:pStyle w:val="ListParagraph"/>
        <w:numPr>
          <w:ilvl w:val="0"/>
          <w:numId w:val="37"/>
        </w:numPr>
        <w:ind w:left="270" w:hanging="270"/>
        <w:jc w:val="both"/>
        <w:rPr>
          <w:sz w:val="22"/>
        </w:rPr>
      </w:pPr>
      <w:r>
        <w:rPr>
          <w:sz w:val="22"/>
        </w:rPr>
        <w:t>R</w:t>
      </w:r>
      <w:r w:rsidRPr="00CD3942">
        <w:rPr>
          <w:sz w:val="22"/>
        </w:rPr>
        <w:t xml:space="preserve">eport the sample based channel response measurements only. The path timings are determined by LMF to accomplish the </w:t>
      </w:r>
      <w:r w:rsidR="002336BB">
        <w:rPr>
          <w:rFonts w:hint="eastAsia"/>
          <w:sz w:val="22"/>
        </w:rPr>
        <w:t>l</w:t>
      </w:r>
      <w:r w:rsidR="002336BB">
        <w:rPr>
          <w:sz w:val="22"/>
        </w:rPr>
        <w:t xml:space="preserve">egacy </w:t>
      </w:r>
      <w:r w:rsidRPr="00CD3942">
        <w:rPr>
          <w:sz w:val="22"/>
        </w:rPr>
        <w:t>UL-TDOA method</w:t>
      </w:r>
    </w:p>
    <w:p w14:paraId="299534C1" w14:textId="57AE894A" w:rsidR="00203476" w:rsidRPr="00CD3942" w:rsidRDefault="00CD3942" w:rsidP="00C509F7">
      <w:pPr>
        <w:pStyle w:val="ListParagraph"/>
        <w:numPr>
          <w:ilvl w:val="0"/>
          <w:numId w:val="37"/>
        </w:numPr>
        <w:ind w:left="270" w:hanging="270"/>
        <w:jc w:val="both"/>
        <w:rPr>
          <w:sz w:val="22"/>
          <w:lang w:eastAsia="en-US"/>
        </w:rPr>
      </w:pPr>
      <w:r w:rsidRPr="00CD3942">
        <w:rPr>
          <w:sz w:val="22"/>
        </w:rPr>
        <w:t>Configure the two procedures in TDM manner</w:t>
      </w:r>
      <w:r>
        <w:rPr>
          <w:sz w:val="22"/>
        </w:rPr>
        <w:t xml:space="preserve"> </w:t>
      </w:r>
      <w:r w:rsidR="00E03A75" w:rsidRPr="00CD3942">
        <w:rPr>
          <w:sz w:val="22"/>
        </w:rPr>
        <w:t>to avoid simultaneous reporting on sample based and path-timing based measurements</w:t>
      </w:r>
    </w:p>
    <w:p w14:paraId="4AE5641D" w14:textId="417767C0" w:rsidR="00211649" w:rsidRDefault="00211649" w:rsidP="00696703">
      <w:pPr>
        <w:jc w:val="both"/>
        <w:rPr>
          <w:sz w:val="22"/>
          <w:lang w:val="en-GB" w:eastAsia="en-US"/>
        </w:rPr>
      </w:pPr>
    </w:p>
    <w:p w14:paraId="1CD40532" w14:textId="77777777" w:rsidR="00696703" w:rsidRDefault="00696703" w:rsidP="00696703">
      <w:pPr>
        <w:jc w:val="both"/>
        <w:rPr>
          <w:sz w:val="22"/>
          <w:lang w:val="en-GB" w:eastAsia="en-US"/>
        </w:rPr>
      </w:pPr>
    </w:p>
    <w:p w14:paraId="34F7C0DD" w14:textId="7907D19D" w:rsidR="00803E5D" w:rsidRDefault="00696703" w:rsidP="00696703">
      <w:pPr>
        <w:jc w:val="both"/>
        <w:rPr>
          <w:sz w:val="22"/>
          <w:lang w:val="en-GB" w:eastAsia="en-US"/>
        </w:rPr>
      </w:pPr>
      <w:r w:rsidRPr="00696703">
        <w:rPr>
          <w:b/>
          <w:bCs/>
          <w:sz w:val="22"/>
          <w:lang w:val="en-GB" w:eastAsia="en-US"/>
        </w:rPr>
        <w:t>Proposal 4-</w:t>
      </w:r>
      <w:r w:rsidR="00CD3942">
        <w:rPr>
          <w:b/>
          <w:bCs/>
          <w:sz w:val="22"/>
          <w:lang w:val="en-GB" w:eastAsia="en-US"/>
        </w:rPr>
        <w:t>1</w:t>
      </w:r>
      <w:r>
        <w:rPr>
          <w:sz w:val="22"/>
          <w:lang w:val="en-GB" w:eastAsia="en-US"/>
        </w:rPr>
        <w:t>: Support the sample based channel response measurement as</w:t>
      </w:r>
      <w:r w:rsidR="00CD3942">
        <w:rPr>
          <w:sz w:val="22"/>
          <w:lang w:val="en-GB" w:eastAsia="en-US"/>
        </w:rPr>
        <w:t xml:space="preserve"> the </w:t>
      </w:r>
      <w:r>
        <w:rPr>
          <w:sz w:val="22"/>
          <w:lang w:val="en-GB" w:eastAsia="en-US"/>
        </w:rPr>
        <w:t>model input</w:t>
      </w:r>
      <w:r w:rsidR="00CD3942">
        <w:rPr>
          <w:sz w:val="22"/>
          <w:lang w:val="en-GB" w:eastAsia="en-US"/>
        </w:rPr>
        <w:t xml:space="preserve"> for LMF side model</w:t>
      </w:r>
    </w:p>
    <w:p w14:paraId="54ED5755" w14:textId="0CD81DD8" w:rsidR="00410F69" w:rsidRDefault="00410F69" w:rsidP="00696703">
      <w:pPr>
        <w:jc w:val="both"/>
        <w:rPr>
          <w:sz w:val="22"/>
          <w:lang w:val="en-GB" w:eastAsia="en-US"/>
        </w:rPr>
      </w:pPr>
    </w:p>
    <w:p w14:paraId="59FD904E" w14:textId="2E263021" w:rsidR="00696703" w:rsidRDefault="00696703" w:rsidP="00696703">
      <w:pPr>
        <w:jc w:val="both"/>
        <w:rPr>
          <w:sz w:val="22"/>
          <w:lang w:val="en-GB" w:eastAsia="en-US"/>
        </w:rPr>
      </w:pPr>
      <w:r w:rsidRPr="00696703">
        <w:rPr>
          <w:b/>
          <w:bCs/>
          <w:sz w:val="22"/>
          <w:lang w:val="en-GB" w:eastAsia="en-US"/>
        </w:rPr>
        <w:t>Proposal 4-</w:t>
      </w:r>
      <w:r w:rsidR="00CD3942">
        <w:rPr>
          <w:b/>
          <w:bCs/>
          <w:sz w:val="22"/>
          <w:lang w:val="en-GB" w:eastAsia="en-US"/>
        </w:rPr>
        <w:t>2</w:t>
      </w:r>
      <w:r>
        <w:rPr>
          <w:sz w:val="22"/>
          <w:lang w:val="en-GB" w:eastAsia="en-US"/>
        </w:rPr>
        <w:t xml:space="preserve">: </w:t>
      </w:r>
      <w:r w:rsidR="00CD3942">
        <w:rPr>
          <w:sz w:val="22"/>
          <w:lang w:val="en-GB" w:eastAsia="en-US"/>
        </w:rPr>
        <w:t>Strive to a</w:t>
      </w:r>
      <w:r>
        <w:rPr>
          <w:sz w:val="22"/>
          <w:lang w:val="en-GB" w:eastAsia="en-US"/>
        </w:rPr>
        <w:t xml:space="preserve">void the simultaneous reporting for </w:t>
      </w:r>
      <w:r w:rsidR="00E25894">
        <w:rPr>
          <w:sz w:val="22"/>
          <w:lang w:val="en-GB" w:eastAsia="en-US"/>
        </w:rPr>
        <w:t xml:space="preserve">the </w:t>
      </w:r>
      <w:r>
        <w:rPr>
          <w:sz w:val="22"/>
          <w:lang w:val="en-GB" w:eastAsia="en-US"/>
        </w:rPr>
        <w:t xml:space="preserve">sample based </w:t>
      </w:r>
      <w:r w:rsidR="00E25894">
        <w:rPr>
          <w:sz w:val="22"/>
          <w:lang w:val="en-GB" w:eastAsia="en-US"/>
        </w:rPr>
        <w:t xml:space="preserve">channel response </w:t>
      </w:r>
      <w:r>
        <w:rPr>
          <w:sz w:val="22"/>
          <w:lang w:val="en-GB" w:eastAsia="en-US"/>
        </w:rPr>
        <w:t>measurement and the legacy timing measurement</w:t>
      </w:r>
      <w:r w:rsidR="00AE295D">
        <w:rPr>
          <w:sz w:val="22"/>
          <w:lang w:val="en-GB" w:eastAsia="en-US"/>
        </w:rPr>
        <w:t xml:space="preserve"> to LMF</w:t>
      </w:r>
      <w:r w:rsidR="00CD3942">
        <w:rPr>
          <w:sz w:val="22"/>
          <w:lang w:val="en-GB" w:eastAsia="en-US"/>
        </w:rPr>
        <w:t>, which may disclose the implementation</w:t>
      </w:r>
    </w:p>
    <w:p w14:paraId="303C3FE1" w14:textId="77777777" w:rsidR="00410F69" w:rsidRDefault="00410F69" w:rsidP="00696703">
      <w:pPr>
        <w:jc w:val="both"/>
        <w:rPr>
          <w:sz w:val="22"/>
          <w:lang w:val="en-GB" w:eastAsia="en-US"/>
        </w:rPr>
      </w:pPr>
    </w:p>
    <w:p w14:paraId="126B7913" w14:textId="4027D6C0" w:rsidR="00410F69" w:rsidRDefault="002A1101" w:rsidP="00696703">
      <w:pPr>
        <w:jc w:val="both"/>
        <w:rPr>
          <w:sz w:val="22"/>
          <w:lang w:val="en-GB" w:eastAsia="en-US"/>
        </w:rPr>
      </w:pPr>
      <w:r w:rsidRPr="002A1101">
        <w:rPr>
          <w:b/>
          <w:bCs/>
          <w:sz w:val="22"/>
          <w:lang w:val="en-GB" w:eastAsia="en-US"/>
        </w:rPr>
        <w:t>Proposal 4-</w:t>
      </w:r>
      <w:r w:rsidR="002336BB">
        <w:rPr>
          <w:b/>
          <w:bCs/>
          <w:sz w:val="22"/>
          <w:lang w:val="en-GB" w:eastAsia="en-US"/>
        </w:rPr>
        <w:t>3</w:t>
      </w:r>
      <w:r>
        <w:rPr>
          <w:sz w:val="22"/>
          <w:lang w:val="en-GB" w:eastAsia="en-US"/>
        </w:rPr>
        <w:t xml:space="preserve">: The sample based </w:t>
      </w:r>
      <w:r w:rsidR="00E25894">
        <w:rPr>
          <w:sz w:val="22"/>
          <w:lang w:val="en-GB" w:eastAsia="en-US"/>
        </w:rPr>
        <w:t xml:space="preserve">channel response </w:t>
      </w:r>
      <w:r>
        <w:rPr>
          <w:sz w:val="22"/>
          <w:lang w:val="en-GB" w:eastAsia="en-US"/>
        </w:rPr>
        <w:t xml:space="preserve">measurement at the TRP is based on SRS for positioning or SRS for MIMO transmitted by UE </w:t>
      </w:r>
    </w:p>
    <w:p w14:paraId="25D97781" w14:textId="536652F3" w:rsidR="002A1101" w:rsidRDefault="002A1101" w:rsidP="00696703">
      <w:pPr>
        <w:jc w:val="both"/>
        <w:rPr>
          <w:sz w:val="22"/>
          <w:lang w:val="en-GB" w:eastAsia="en-US"/>
        </w:rPr>
      </w:pPr>
    </w:p>
    <w:p w14:paraId="17890DE5" w14:textId="2196ABC6" w:rsidR="002336BB" w:rsidRDefault="002336BB" w:rsidP="00696703">
      <w:pPr>
        <w:jc w:val="both"/>
        <w:rPr>
          <w:sz w:val="22"/>
        </w:rPr>
      </w:pPr>
      <w:r w:rsidRPr="002336BB">
        <w:rPr>
          <w:b/>
          <w:bCs/>
          <w:sz w:val="22"/>
          <w:lang w:val="en-GB" w:eastAsia="en-US"/>
        </w:rPr>
        <w:t>Proposal 4-4</w:t>
      </w:r>
      <w:r>
        <w:rPr>
          <w:sz w:val="22"/>
          <w:lang w:val="en-GB" w:eastAsia="en-US"/>
        </w:rPr>
        <w:t xml:space="preserve">: To avoid simultaneous reporting on the sample based and the legacy path-timing based </w:t>
      </w:r>
      <w:r>
        <w:rPr>
          <w:sz w:val="22"/>
          <w:lang w:val="en-GB" w:eastAsia="en-US"/>
        </w:rPr>
        <w:lastRenderedPageBreak/>
        <w:t xml:space="preserve">measurements, consider to report the sample </w:t>
      </w:r>
      <w:r>
        <w:rPr>
          <w:sz w:val="22"/>
        </w:rPr>
        <w:t>based channel response measurements only. The path timings are determined by LMF to accomplish the legacy UL-TDOA method</w:t>
      </w:r>
    </w:p>
    <w:p w14:paraId="2C48897F" w14:textId="75CF9A4F" w:rsidR="002336BB" w:rsidRDefault="002336BB" w:rsidP="00696703">
      <w:pPr>
        <w:jc w:val="both"/>
        <w:rPr>
          <w:sz w:val="22"/>
        </w:rPr>
      </w:pPr>
    </w:p>
    <w:p w14:paraId="385FCC59" w14:textId="73462A25" w:rsidR="002336BB" w:rsidRDefault="002336BB" w:rsidP="00696703">
      <w:pPr>
        <w:jc w:val="both"/>
        <w:rPr>
          <w:sz w:val="22"/>
          <w:lang w:val="en-GB" w:eastAsia="en-US"/>
        </w:rPr>
      </w:pPr>
      <w:r w:rsidRPr="002336BB">
        <w:rPr>
          <w:b/>
          <w:bCs/>
          <w:sz w:val="22"/>
        </w:rPr>
        <w:t>Proposal 4-5</w:t>
      </w:r>
      <w:r>
        <w:rPr>
          <w:sz w:val="22"/>
        </w:rPr>
        <w:t xml:space="preserve">: </w:t>
      </w:r>
      <w:r>
        <w:rPr>
          <w:sz w:val="22"/>
          <w:lang w:val="en-GB" w:eastAsia="en-US"/>
        </w:rPr>
        <w:t xml:space="preserve">To avoid simultaneous reporting on the sample based and the legacy path-timing based measurements, </w:t>
      </w:r>
      <w:r>
        <w:rPr>
          <w:sz w:val="22"/>
        </w:rPr>
        <w:t>configure the two procedures in TDM manner. This may not have specification impact</w:t>
      </w:r>
    </w:p>
    <w:p w14:paraId="536B8AC1" w14:textId="0C2249B8" w:rsidR="002336BB" w:rsidRDefault="002336BB" w:rsidP="00696703">
      <w:pPr>
        <w:jc w:val="both"/>
        <w:rPr>
          <w:sz w:val="22"/>
          <w:lang w:val="en-GB" w:eastAsia="en-US"/>
        </w:rPr>
      </w:pPr>
    </w:p>
    <w:p w14:paraId="3AF8056B" w14:textId="57F49E0E" w:rsidR="00F5204C" w:rsidRDefault="00F5204C" w:rsidP="00696703">
      <w:pPr>
        <w:jc w:val="both"/>
        <w:rPr>
          <w:sz w:val="22"/>
          <w:lang w:val="en-GB" w:eastAsia="en-US"/>
        </w:rPr>
      </w:pPr>
    </w:p>
    <w:p w14:paraId="5E60642A" w14:textId="32EF7A5F" w:rsidR="00F5204C" w:rsidRDefault="00F5204C" w:rsidP="00696703">
      <w:pPr>
        <w:jc w:val="both"/>
        <w:rPr>
          <w:sz w:val="22"/>
          <w:lang w:val="en-GB" w:eastAsia="en-US"/>
        </w:rPr>
      </w:pPr>
    </w:p>
    <w:p w14:paraId="40109BAE" w14:textId="296E4843" w:rsidR="00410F69" w:rsidRDefault="00410F69" w:rsidP="00410F69">
      <w:pPr>
        <w:pStyle w:val="Heading1"/>
        <w:numPr>
          <w:ilvl w:val="0"/>
          <w:numId w:val="25"/>
        </w:numPr>
        <w:spacing w:before="0" w:after="120"/>
        <w:ind w:left="288" w:hanging="288"/>
        <w:rPr>
          <w:rFonts w:eastAsia="PMingLiU"/>
          <w:sz w:val="32"/>
          <w:szCs w:val="32"/>
          <w:lang w:eastAsia="zh-TW"/>
        </w:rPr>
      </w:pPr>
      <w:r>
        <w:rPr>
          <w:rFonts w:eastAsia="PMingLiU"/>
          <w:sz w:val="32"/>
          <w:szCs w:val="32"/>
          <w:lang w:eastAsia="zh-TW"/>
        </w:rPr>
        <w:t xml:space="preserve">Use case 3a: RAN node assisted, </w:t>
      </w:r>
      <w:r w:rsidR="00AB3C7B">
        <w:rPr>
          <w:rFonts w:eastAsia="PMingLiU"/>
          <w:sz w:val="32"/>
          <w:szCs w:val="32"/>
          <w:lang w:eastAsia="zh-TW"/>
        </w:rPr>
        <w:t xml:space="preserve">gNB </w:t>
      </w:r>
      <w:r>
        <w:rPr>
          <w:rFonts w:eastAsia="PMingLiU"/>
          <w:sz w:val="32"/>
          <w:szCs w:val="32"/>
          <w:lang w:eastAsia="zh-TW"/>
        </w:rPr>
        <w:t>side model,</w:t>
      </w:r>
      <w:r w:rsidR="00AB3C7B">
        <w:rPr>
          <w:rFonts w:eastAsia="PMingLiU"/>
          <w:sz w:val="32"/>
          <w:szCs w:val="32"/>
          <w:lang w:eastAsia="zh-TW"/>
        </w:rPr>
        <w:t xml:space="preserve"> </w:t>
      </w:r>
      <w:r>
        <w:rPr>
          <w:rFonts w:eastAsia="PMingLiU"/>
          <w:sz w:val="32"/>
          <w:szCs w:val="32"/>
          <w:lang w:eastAsia="zh-TW"/>
        </w:rPr>
        <w:t>AI</w:t>
      </w:r>
      <w:r w:rsidR="00AB3C7B">
        <w:rPr>
          <w:rFonts w:eastAsia="PMingLiU"/>
          <w:sz w:val="32"/>
          <w:szCs w:val="32"/>
          <w:lang w:eastAsia="zh-TW"/>
        </w:rPr>
        <w:t xml:space="preserve"> assisted</w:t>
      </w:r>
    </w:p>
    <w:p w14:paraId="71B563B1" w14:textId="6865161B" w:rsidR="00410F69" w:rsidRDefault="00696703" w:rsidP="002A1101">
      <w:pPr>
        <w:jc w:val="both"/>
        <w:rPr>
          <w:sz w:val="22"/>
          <w:lang w:val="en-GB" w:eastAsia="en-US"/>
        </w:rPr>
      </w:pPr>
      <w:r>
        <w:rPr>
          <w:sz w:val="22"/>
          <w:lang w:val="en-GB" w:eastAsia="en-US"/>
        </w:rPr>
        <w:t>The gNB side model produce</w:t>
      </w:r>
      <w:r w:rsidR="009E573B">
        <w:rPr>
          <w:sz w:val="22"/>
          <w:lang w:val="en-GB" w:eastAsia="en-US"/>
        </w:rPr>
        <w:t>s</w:t>
      </w:r>
      <w:r>
        <w:rPr>
          <w:sz w:val="22"/>
          <w:lang w:val="en-GB" w:eastAsia="en-US"/>
        </w:rPr>
        <w:t xml:space="preserve"> the intermediate parameters for position calculation at LMF. The</w:t>
      </w:r>
      <w:r w:rsidR="009E573B">
        <w:rPr>
          <w:sz w:val="22"/>
          <w:lang w:val="en-GB" w:eastAsia="en-US"/>
        </w:rPr>
        <w:t xml:space="preserve"> Azimuth AOA and Zenith AOA may not be considered since the angle based method is not seriously studied.</w:t>
      </w:r>
    </w:p>
    <w:p w14:paraId="090DF6C2" w14:textId="77C027FF" w:rsidR="00D86141" w:rsidRDefault="00D86141" w:rsidP="002A1101">
      <w:pPr>
        <w:jc w:val="both"/>
        <w:rPr>
          <w:sz w:val="22"/>
          <w:lang w:val="en-GB" w:eastAsia="en-US"/>
        </w:rPr>
      </w:pPr>
    </w:p>
    <w:p w14:paraId="4DF53088" w14:textId="2EF08D17" w:rsidR="007A609A" w:rsidRDefault="00D86141" w:rsidP="002A1101">
      <w:pPr>
        <w:jc w:val="both"/>
        <w:rPr>
          <w:sz w:val="22"/>
          <w:lang w:val="en-GB" w:eastAsia="en-US"/>
        </w:rPr>
      </w:pPr>
      <w:r>
        <w:rPr>
          <w:sz w:val="22"/>
          <w:lang w:val="en-GB" w:eastAsia="en-US"/>
        </w:rPr>
        <w:t xml:space="preserve">The sample based channel response measurement is still preferred </w:t>
      </w:r>
      <w:r w:rsidR="00941B7D">
        <w:rPr>
          <w:sz w:val="22"/>
          <w:lang w:val="en-GB" w:eastAsia="en-US"/>
        </w:rPr>
        <w:t xml:space="preserve">as the model input </w:t>
      </w:r>
      <w:r>
        <w:rPr>
          <w:sz w:val="22"/>
          <w:lang w:val="en-GB" w:eastAsia="en-US"/>
        </w:rPr>
        <w:t xml:space="preserve">for the gNB side model. </w:t>
      </w:r>
      <w:r w:rsidR="007A609A">
        <w:rPr>
          <w:sz w:val="22"/>
          <w:lang w:val="en-GB" w:eastAsia="en-US"/>
        </w:rPr>
        <w:t>We propose</w:t>
      </w:r>
      <w:r w:rsidR="005C3544">
        <w:rPr>
          <w:sz w:val="22"/>
          <w:lang w:val="en-GB" w:eastAsia="en-US"/>
        </w:rPr>
        <w:t xml:space="preserve"> </w:t>
      </w:r>
      <w:r w:rsidR="007A609A">
        <w:rPr>
          <w:sz w:val="22"/>
          <w:lang w:val="en-GB" w:eastAsia="en-US"/>
        </w:rPr>
        <w:t>to support</w:t>
      </w:r>
      <w:r w:rsidR="005C3544">
        <w:rPr>
          <w:sz w:val="22"/>
          <w:lang w:val="en-GB" w:eastAsia="en-US"/>
        </w:rPr>
        <w:t xml:space="preserve"> the following parameters </w:t>
      </w:r>
      <w:r w:rsidR="00F5204C">
        <w:rPr>
          <w:sz w:val="22"/>
          <w:lang w:val="en-GB" w:eastAsia="en-US"/>
        </w:rPr>
        <w:t>as</w:t>
      </w:r>
      <w:r w:rsidR="005C3544">
        <w:rPr>
          <w:sz w:val="22"/>
          <w:lang w:val="en-GB" w:eastAsia="en-US"/>
        </w:rPr>
        <w:t xml:space="preserve"> the model output</w:t>
      </w:r>
      <w:r w:rsidR="00B70D09">
        <w:rPr>
          <w:sz w:val="22"/>
          <w:lang w:val="en-GB" w:eastAsia="en-US"/>
        </w:rPr>
        <w:t>:</w:t>
      </w:r>
    </w:p>
    <w:p w14:paraId="2B01E0D4" w14:textId="6DF7D5AA" w:rsidR="007A609A" w:rsidRDefault="007A609A" w:rsidP="007A609A">
      <w:pPr>
        <w:pStyle w:val="ListParagraph"/>
        <w:numPr>
          <w:ilvl w:val="0"/>
          <w:numId w:val="26"/>
        </w:numPr>
        <w:ind w:left="270" w:hanging="270"/>
        <w:jc w:val="both"/>
        <w:rPr>
          <w:sz w:val="22"/>
          <w:lang w:val="en-GB" w:eastAsia="en-US"/>
        </w:rPr>
      </w:pPr>
      <w:r>
        <w:rPr>
          <w:sz w:val="22"/>
          <w:lang w:val="en-GB" w:eastAsia="en-US"/>
        </w:rPr>
        <w:t>AI</w:t>
      </w:r>
      <w:r w:rsidR="0007631C">
        <w:rPr>
          <w:sz w:val="22"/>
          <w:lang w:val="en-GB" w:eastAsia="en-US"/>
        </w:rPr>
        <w:t>/ML</w:t>
      </w:r>
      <w:r>
        <w:rPr>
          <w:sz w:val="22"/>
          <w:lang w:val="en-GB" w:eastAsia="en-US"/>
        </w:rPr>
        <w:t xml:space="preserve"> based UL-</w:t>
      </w:r>
      <w:r w:rsidRPr="007A609A">
        <w:rPr>
          <w:sz w:val="22"/>
          <w:lang w:val="en-GB" w:eastAsia="en-US"/>
        </w:rPr>
        <w:t>RTOA</w:t>
      </w:r>
      <w:r>
        <w:rPr>
          <w:sz w:val="22"/>
          <w:lang w:val="en-GB" w:eastAsia="en-US"/>
        </w:rPr>
        <w:t xml:space="preserve"> </w:t>
      </w:r>
      <w:r w:rsidRPr="007A609A">
        <w:rPr>
          <w:sz w:val="22"/>
          <w:lang w:val="en-GB" w:eastAsia="en-US"/>
        </w:rPr>
        <w:t xml:space="preserve">, </w:t>
      </w:r>
    </w:p>
    <w:p w14:paraId="0AAB831B" w14:textId="5682216E" w:rsidR="007A609A" w:rsidRDefault="007A609A" w:rsidP="007A609A">
      <w:pPr>
        <w:pStyle w:val="ListParagraph"/>
        <w:numPr>
          <w:ilvl w:val="0"/>
          <w:numId w:val="26"/>
        </w:numPr>
        <w:ind w:left="270" w:hanging="270"/>
        <w:jc w:val="both"/>
        <w:rPr>
          <w:sz w:val="22"/>
          <w:lang w:val="en-GB" w:eastAsia="en-US"/>
        </w:rPr>
      </w:pPr>
      <w:r>
        <w:rPr>
          <w:sz w:val="22"/>
          <w:lang w:val="en-GB" w:eastAsia="en-US"/>
        </w:rPr>
        <w:t>AI</w:t>
      </w:r>
      <w:r w:rsidR="0007631C">
        <w:rPr>
          <w:sz w:val="22"/>
          <w:lang w:val="en-GB" w:eastAsia="en-US"/>
        </w:rPr>
        <w:t>/ML</w:t>
      </w:r>
      <w:r>
        <w:rPr>
          <w:sz w:val="22"/>
          <w:lang w:val="en-GB" w:eastAsia="en-US"/>
        </w:rPr>
        <w:t xml:space="preserve"> based </w:t>
      </w:r>
      <w:r w:rsidRPr="007A609A">
        <w:rPr>
          <w:sz w:val="22"/>
          <w:lang w:val="en-GB" w:eastAsia="en-US"/>
        </w:rPr>
        <w:t xml:space="preserve">relative path delay of additional paths </w:t>
      </w:r>
    </w:p>
    <w:p w14:paraId="6DDA3B5C" w14:textId="1356562F" w:rsidR="007A609A" w:rsidRDefault="007A609A" w:rsidP="007A609A">
      <w:pPr>
        <w:pStyle w:val="ListParagraph"/>
        <w:numPr>
          <w:ilvl w:val="0"/>
          <w:numId w:val="26"/>
        </w:numPr>
        <w:ind w:left="270" w:hanging="270"/>
        <w:jc w:val="both"/>
        <w:rPr>
          <w:sz w:val="22"/>
          <w:lang w:val="en-GB" w:eastAsia="en-US"/>
        </w:rPr>
      </w:pPr>
      <w:r>
        <w:rPr>
          <w:sz w:val="22"/>
          <w:lang w:val="en-GB" w:eastAsia="en-US"/>
        </w:rPr>
        <w:t>AI</w:t>
      </w:r>
      <w:r w:rsidR="0007631C">
        <w:rPr>
          <w:sz w:val="22"/>
          <w:lang w:val="en-GB" w:eastAsia="en-US"/>
        </w:rPr>
        <w:t>/ML</w:t>
      </w:r>
      <w:r>
        <w:rPr>
          <w:sz w:val="22"/>
          <w:lang w:val="en-GB" w:eastAsia="en-US"/>
        </w:rPr>
        <w:t xml:space="preserve"> based </w:t>
      </w:r>
      <w:r w:rsidRPr="007A609A">
        <w:rPr>
          <w:sz w:val="22"/>
          <w:lang w:val="en-GB" w:eastAsia="en-US"/>
        </w:rPr>
        <w:t>path quality indication</w:t>
      </w:r>
    </w:p>
    <w:p w14:paraId="227F8B52" w14:textId="072F984C" w:rsidR="001127ED" w:rsidRDefault="001127ED" w:rsidP="007A609A">
      <w:pPr>
        <w:pStyle w:val="ListParagraph"/>
        <w:numPr>
          <w:ilvl w:val="0"/>
          <w:numId w:val="26"/>
        </w:numPr>
        <w:ind w:left="270" w:hanging="270"/>
        <w:jc w:val="both"/>
        <w:rPr>
          <w:sz w:val="22"/>
          <w:lang w:val="en-GB" w:eastAsia="en-US"/>
        </w:rPr>
      </w:pPr>
      <w:r>
        <w:rPr>
          <w:sz w:val="22"/>
          <w:lang w:val="en-GB" w:eastAsia="en-US"/>
        </w:rPr>
        <w:t>AI</w:t>
      </w:r>
      <w:r w:rsidR="0007631C">
        <w:rPr>
          <w:sz w:val="22"/>
          <w:lang w:val="en-GB" w:eastAsia="en-US"/>
        </w:rPr>
        <w:t>/ML</w:t>
      </w:r>
      <w:r>
        <w:rPr>
          <w:sz w:val="22"/>
          <w:lang w:val="en-GB" w:eastAsia="en-US"/>
        </w:rPr>
        <w:t xml:space="preserve"> based NLOS/LOS indication</w:t>
      </w:r>
    </w:p>
    <w:p w14:paraId="0133B0EB" w14:textId="77777777" w:rsidR="00B70D09" w:rsidRDefault="00B70D09" w:rsidP="00B70D09">
      <w:pPr>
        <w:jc w:val="both"/>
        <w:rPr>
          <w:sz w:val="22"/>
          <w:lang w:val="en-GB" w:eastAsia="en-US"/>
        </w:rPr>
      </w:pPr>
    </w:p>
    <w:p w14:paraId="7B944026" w14:textId="4F4BFAF6" w:rsidR="00B70D09" w:rsidRPr="00B70D09" w:rsidRDefault="00B70D09" w:rsidP="00B70D09">
      <w:pPr>
        <w:jc w:val="both"/>
        <w:rPr>
          <w:sz w:val="22"/>
          <w:lang w:val="en-GB" w:eastAsia="en-US"/>
        </w:rPr>
      </w:pPr>
      <w:r>
        <w:rPr>
          <w:sz w:val="22"/>
          <w:lang w:val="en-GB" w:eastAsia="en-US"/>
        </w:rPr>
        <w:t xml:space="preserve">And we are also open to further support the </w:t>
      </w:r>
      <w:r w:rsidR="00F5204C">
        <w:rPr>
          <w:sz w:val="22"/>
          <w:lang w:val="en-GB" w:eastAsia="en-US"/>
        </w:rPr>
        <w:t xml:space="preserve">below </w:t>
      </w:r>
      <w:r>
        <w:rPr>
          <w:sz w:val="22"/>
          <w:lang w:val="en-GB" w:eastAsia="en-US"/>
        </w:rPr>
        <w:t xml:space="preserve">item </w:t>
      </w:r>
      <w:r w:rsidR="00F5204C">
        <w:rPr>
          <w:sz w:val="22"/>
          <w:lang w:val="en-GB" w:eastAsia="en-US"/>
        </w:rPr>
        <w:t>t</w:t>
      </w:r>
      <w:r>
        <w:rPr>
          <w:sz w:val="22"/>
          <w:lang w:val="en-GB" w:eastAsia="en-US"/>
        </w:rPr>
        <w:t xml:space="preserve">hat </w:t>
      </w:r>
      <w:r w:rsidR="00F5204C">
        <w:rPr>
          <w:sz w:val="22"/>
          <w:lang w:val="en-GB" w:eastAsia="en-US"/>
        </w:rPr>
        <w:t xml:space="preserve">may not be studied thoroughly </w:t>
      </w:r>
      <w:r>
        <w:rPr>
          <w:sz w:val="22"/>
          <w:lang w:val="en-GB" w:eastAsia="en-US"/>
        </w:rPr>
        <w:t>in SI:</w:t>
      </w:r>
    </w:p>
    <w:p w14:paraId="3D86DC65" w14:textId="58426555" w:rsidR="00B70D09" w:rsidRDefault="00B70D09" w:rsidP="007A609A">
      <w:pPr>
        <w:pStyle w:val="ListParagraph"/>
        <w:numPr>
          <w:ilvl w:val="0"/>
          <w:numId w:val="26"/>
        </w:numPr>
        <w:ind w:left="270" w:hanging="270"/>
        <w:jc w:val="both"/>
        <w:rPr>
          <w:sz w:val="22"/>
          <w:lang w:val="en-GB" w:eastAsia="en-US"/>
        </w:rPr>
      </w:pPr>
      <w:r>
        <w:rPr>
          <w:sz w:val="22"/>
          <w:lang w:val="en-GB" w:eastAsia="en-US"/>
        </w:rPr>
        <w:t>AI</w:t>
      </w:r>
      <w:r w:rsidR="00C509F7">
        <w:rPr>
          <w:sz w:val="22"/>
          <w:lang w:val="en-GB" w:eastAsia="en-US"/>
        </w:rPr>
        <w:t>/ML</w:t>
      </w:r>
      <w:r>
        <w:rPr>
          <w:sz w:val="22"/>
          <w:lang w:val="en-GB" w:eastAsia="en-US"/>
        </w:rPr>
        <w:t xml:space="preserve"> based SRS RSRPP</w:t>
      </w:r>
      <w:r w:rsidR="00C509F7">
        <w:rPr>
          <w:sz w:val="22"/>
          <w:lang w:val="en-GB" w:eastAsia="en-US"/>
        </w:rPr>
        <w:t>, which is optional field for timing report</w:t>
      </w:r>
    </w:p>
    <w:p w14:paraId="59AC4CE1" w14:textId="77777777" w:rsidR="007A609A" w:rsidRDefault="007A609A" w:rsidP="007A609A">
      <w:pPr>
        <w:jc w:val="both"/>
        <w:rPr>
          <w:sz w:val="22"/>
          <w:lang w:val="en-GB" w:eastAsia="en-US"/>
        </w:rPr>
      </w:pPr>
    </w:p>
    <w:p w14:paraId="21CB5255" w14:textId="46F3E824" w:rsidR="00D86141" w:rsidRPr="007A609A" w:rsidRDefault="007A609A" w:rsidP="007A609A">
      <w:pPr>
        <w:jc w:val="both"/>
        <w:rPr>
          <w:sz w:val="22"/>
          <w:lang w:val="en-GB" w:eastAsia="en-US"/>
        </w:rPr>
      </w:pPr>
      <w:r w:rsidRPr="007A609A">
        <w:rPr>
          <w:sz w:val="22"/>
          <w:lang w:val="en-GB" w:eastAsia="en-US"/>
        </w:rPr>
        <w:t xml:space="preserve">The number of additional paths could be </w:t>
      </w:r>
      <w:r>
        <w:rPr>
          <w:sz w:val="22"/>
          <w:lang w:val="en-GB" w:eastAsia="en-US"/>
        </w:rPr>
        <w:t xml:space="preserve">kept </w:t>
      </w:r>
      <w:r w:rsidRPr="007A609A">
        <w:rPr>
          <w:sz w:val="22"/>
          <w:lang w:val="en-GB" w:eastAsia="en-US"/>
        </w:rPr>
        <w:t>the same as that for the legacy measurement, which is 8.</w:t>
      </w:r>
    </w:p>
    <w:p w14:paraId="648593BF" w14:textId="77777777" w:rsidR="00410F69" w:rsidRPr="009853FB" w:rsidRDefault="00410F69" w:rsidP="009853FB">
      <w:pPr>
        <w:rPr>
          <w:sz w:val="22"/>
          <w:lang w:val="en-GB" w:eastAsia="en-US"/>
        </w:rPr>
      </w:pPr>
    </w:p>
    <w:p w14:paraId="4A37C132" w14:textId="0A48D8FF" w:rsidR="009853FB" w:rsidRDefault="009853FB" w:rsidP="009853FB">
      <w:pPr>
        <w:rPr>
          <w:sz w:val="22"/>
          <w:lang w:val="en-GB" w:eastAsia="en-US"/>
        </w:rPr>
      </w:pPr>
    </w:p>
    <w:p w14:paraId="2047C870" w14:textId="6B0500F0" w:rsidR="006F51EE" w:rsidRDefault="006F51EE" w:rsidP="006F51EE">
      <w:pPr>
        <w:jc w:val="both"/>
        <w:rPr>
          <w:sz w:val="22"/>
          <w:lang w:val="en-GB" w:eastAsia="en-US"/>
        </w:rPr>
      </w:pPr>
      <w:r w:rsidRPr="00C509F7">
        <w:rPr>
          <w:b/>
          <w:bCs/>
          <w:sz w:val="22"/>
          <w:lang w:val="en-GB" w:eastAsia="en-US"/>
        </w:rPr>
        <w:t>Proposal 5</w:t>
      </w:r>
      <w:r w:rsidR="00C509F7" w:rsidRPr="00C509F7">
        <w:rPr>
          <w:b/>
          <w:bCs/>
          <w:sz w:val="22"/>
          <w:lang w:val="en-GB" w:eastAsia="en-US"/>
        </w:rPr>
        <w:t>-1</w:t>
      </w:r>
      <w:r>
        <w:rPr>
          <w:sz w:val="22"/>
          <w:lang w:val="en-GB" w:eastAsia="en-US"/>
        </w:rPr>
        <w:t>: For case 3a, the number of additional paths could be kept the same as that for the legacy measurement, which is 8.</w:t>
      </w:r>
    </w:p>
    <w:p w14:paraId="27B97419" w14:textId="7CE14354" w:rsidR="006F51EE" w:rsidRDefault="006F51EE" w:rsidP="009853FB">
      <w:pPr>
        <w:rPr>
          <w:sz w:val="22"/>
          <w:lang w:val="en-GB" w:eastAsia="en-US"/>
        </w:rPr>
      </w:pPr>
    </w:p>
    <w:p w14:paraId="0A784468" w14:textId="3546D962" w:rsidR="006F51EE" w:rsidRDefault="00C509F7" w:rsidP="009853FB">
      <w:pPr>
        <w:rPr>
          <w:sz w:val="22"/>
          <w:lang w:val="en-GB" w:eastAsia="en-US"/>
        </w:rPr>
      </w:pPr>
      <w:r w:rsidRPr="00C509F7">
        <w:rPr>
          <w:b/>
          <w:bCs/>
          <w:sz w:val="22"/>
          <w:lang w:val="en-GB" w:eastAsia="en-US"/>
        </w:rPr>
        <w:t>Proposal 5-2</w:t>
      </w:r>
      <w:r>
        <w:rPr>
          <w:sz w:val="22"/>
          <w:lang w:val="en-GB" w:eastAsia="en-US"/>
        </w:rPr>
        <w:t>: For case 3a, support sample based channel response measurement as model input for gNB side model</w:t>
      </w:r>
    </w:p>
    <w:p w14:paraId="593D84C6" w14:textId="281B92CC" w:rsidR="00C509F7" w:rsidRDefault="00C509F7" w:rsidP="009853FB">
      <w:pPr>
        <w:rPr>
          <w:sz w:val="22"/>
          <w:lang w:val="en-GB" w:eastAsia="en-US"/>
        </w:rPr>
      </w:pPr>
    </w:p>
    <w:p w14:paraId="44DB610B" w14:textId="02711527" w:rsidR="00C509F7" w:rsidRDefault="00C509F7" w:rsidP="009853FB">
      <w:pPr>
        <w:rPr>
          <w:sz w:val="22"/>
          <w:lang w:val="en-GB" w:eastAsia="en-US"/>
        </w:rPr>
      </w:pPr>
      <w:r w:rsidRPr="00C509F7">
        <w:rPr>
          <w:b/>
          <w:bCs/>
          <w:sz w:val="22"/>
          <w:lang w:val="en-GB" w:eastAsia="en-US"/>
        </w:rPr>
        <w:t>Proposal 5-3</w:t>
      </w:r>
      <w:r>
        <w:rPr>
          <w:sz w:val="22"/>
          <w:lang w:val="en-GB" w:eastAsia="en-US"/>
        </w:rPr>
        <w:t>: For case 3a, consider the following parameters as the model output:</w:t>
      </w:r>
    </w:p>
    <w:p w14:paraId="47452513" w14:textId="0AE35845" w:rsidR="00C509F7" w:rsidRDefault="00C509F7" w:rsidP="00C509F7">
      <w:pPr>
        <w:pStyle w:val="ListParagraph"/>
        <w:numPr>
          <w:ilvl w:val="0"/>
          <w:numId w:val="26"/>
        </w:numPr>
        <w:ind w:left="1530" w:hanging="270"/>
        <w:rPr>
          <w:sz w:val="22"/>
          <w:lang w:val="en-GB" w:eastAsia="en-US"/>
        </w:rPr>
      </w:pPr>
      <w:r>
        <w:rPr>
          <w:sz w:val="22"/>
          <w:lang w:val="en-GB" w:eastAsia="en-US"/>
        </w:rPr>
        <w:t>AI/ML based UL-RTOA measurement</w:t>
      </w:r>
    </w:p>
    <w:p w14:paraId="4EBDF774" w14:textId="2EBD9DF3" w:rsidR="00C509F7" w:rsidRDefault="00C509F7" w:rsidP="00C509F7">
      <w:pPr>
        <w:pStyle w:val="ListParagraph"/>
        <w:numPr>
          <w:ilvl w:val="0"/>
          <w:numId w:val="26"/>
        </w:numPr>
        <w:ind w:left="1530" w:hanging="270"/>
        <w:rPr>
          <w:sz w:val="22"/>
          <w:lang w:val="en-GB" w:eastAsia="en-US"/>
        </w:rPr>
      </w:pPr>
      <w:r>
        <w:rPr>
          <w:sz w:val="22"/>
          <w:lang w:val="en-GB" w:eastAsia="en-US"/>
        </w:rPr>
        <w:t>AI/ML based relative path delay of additional paths</w:t>
      </w:r>
    </w:p>
    <w:p w14:paraId="3B6149AC" w14:textId="2CE1B816" w:rsidR="00C509F7" w:rsidRDefault="00C509F7" w:rsidP="00C509F7">
      <w:pPr>
        <w:pStyle w:val="ListParagraph"/>
        <w:numPr>
          <w:ilvl w:val="0"/>
          <w:numId w:val="26"/>
        </w:numPr>
        <w:ind w:left="1530" w:hanging="270"/>
        <w:rPr>
          <w:sz w:val="22"/>
          <w:lang w:val="en-GB" w:eastAsia="en-US"/>
        </w:rPr>
      </w:pPr>
      <w:r>
        <w:rPr>
          <w:sz w:val="22"/>
          <w:lang w:val="en-GB" w:eastAsia="en-US"/>
        </w:rPr>
        <w:t>AI/ML based path quality indication</w:t>
      </w:r>
    </w:p>
    <w:p w14:paraId="6A60021A" w14:textId="2C71BF93" w:rsidR="00C509F7" w:rsidRPr="00C509F7" w:rsidRDefault="00C509F7" w:rsidP="00C509F7">
      <w:pPr>
        <w:pStyle w:val="ListParagraph"/>
        <w:numPr>
          <w:ilvl w:val="0"/>
          <w:numId w:val="26"/>
        </w:numPr>
        <w:ind w:left="1530" w:hanging="270"/>
        <w:rPr>
          <w:sz w:val="22"/>
          <w:lang w:val="en-GB" w:eastAsia="en-US"/>
        </w:rPr>
      </w:pPr>
      <w:r>
        <w:rPr>
          <w:sz w:val="22"/>
          <w:lang w:val="en-GB" w:eastAsia="en-US"/>
        </w:rPr>
        <w:t>AI/ML based NLOS/LOS indication</w:t>
      </w:r>
    </w:p>
    <w:p w14:paraId="65D8F0F5" w14:textId="30D16DAE" w:rsidR="009F047D" w:rsidRDefault="009F047D" w:rsidP="009F047D">
      <w:pPr>
        <w:rPr>
          <w:sz w:val="22"/>
          <w:lang w:val="en-GB" w:eastAsia="en-US"/>
        </w:rPr>
      </w:pPr>
    </w:p>
    <w:p w14:paraId="6D698958" w14:textId="64385897" w:rsidR="00C509F7" w:rsidRDefault="00C509F7" w:rsidP="009F047D">
      <w:pPr>
        <w:rPr>
          <w:sz w:val="22"/>
          <w:lang w:val="en-GB" w:eastAsia="en-US"/>
        </w:rPr>
      </w:pPr>
      <w:r w:rsidRPr="00514391">
        <w:rPr>
          <w:b/>
          <w:bCs/>
          <w:sz w:val="22"/>
          <w:lang w:val="en-GB" w:eastAsia="en-US"/>
        </w:rPr>
        <w:t>Proposal 5-4</w:t>
      </w:r>
      <w:r>
        <w:rPr>
          <w:sz w:val="22"/>
          <w:lang w:val="en-GB" w:eastAsia="en-US"/>
        </w:rPr>
        <w:t>: For case 3a, the number of additional paths for reporting under AI/ML method could be the same as that for legacy</w:t>
      </w:r>
    </w:p>
    <w:p w14:paraId="4EA0E089" w14:textId="7C118A55" w:rsidR="009F047D" w:rsidRDefault="009F047D" w:rsidP="009F047D">
      <w:pPr>
        <w:rPr>
          <w:sz w:val="22"/>
          <w:lang w:val="en-GB" w:eastAsia="en-US"/>
        </w:rPr>
      </w:pPr>
    </w:p>
    <w:p w14:paraId="47F4DFFB" w14:textId="77777777" w:rsidR="0069514B" w:rsidRDefault="0069514B" w:rsidP="009F047D">
      <w:pPr>
        <w:rPr>
          <w:sz w:val="22"/>
          <w:lang w:val="en-GB" w:eastAsia="en-US"/>
        </w:rPr>
      </w:pPr>
    </w:p>
    <w:p w14:paraId="0CD2D970" w14:textId="75C7E130" w:rsidR="009F047D" w:rsidRDefault="004B533B" w:rsidP="009F047D">
      <w:pPr>
        <w:pStyle w:val="Heading1"/>
        <w:numPr>
          <w:ilvl w:val="0"/>
          <w:numId w:val="27"/>
        </w:numPr>
        <w:spacing w:before="0" w:after="120"/>
        <w:ind w:left="288" w:hanging="288"/>
        <w:rPr>
          <w:rFonts w:eastAsia="PMingLiU"/>
          <w:sz w:val="32"/>
          <w:szCs w:val="32"/>
          <w:lang w:eastAsia="zh-TW"/>
        </w:rPr>
      </w:pPr>
      <w:r>
        <w:rPr>
          <w:rFonts w:eastAsia="PMingLiU"/>
          <w:sz w:val="32"/>
          <w:szCs w:val="32"/>
          <w:lang w:eastAsia="zh-TW"/>
        </w:rPr>
        <w:t xml:space="preserve">The </w:t>
      </w:r>
      <w:r w:rsidR="00307D77">
        <w:rPr>
          <w:rFonts w:eastAsia="PMingLiU"/>
          <w:sz w:val="32"/>
          <w:szCs w:val="32"/>
          <w:lang w:eastAsia="zh-TW"/>
        </w:rPr>
        <w:t>2</w:t>
      </w:r>
      <w:r w:rsidR="00307D77" w:rsidRPr="00307D77">
        <w:rPr>
          <w:rFonts w:eastAsia="PMingLiU"/>
          <w:sz w:val="32"/>
          <w:szCs w:val="32"/>
          <w:vertAlign w:val="superscript"/>
          <w:lang w:eastAsia="zh-TW"/>
        </w:rPr>
        <w:t>nd</w:t>
      </w:r>
      <w:r w:rsidR="00307D77">
        <w:rPr>
          <w:rFonts w:eastAsia="PMingLiU"/>
          <w:sz w:val="32"/>
          <w:szCs w:val="32"/>
          <w:lang w:eastAsia="zh-TW"/>
        </w:rPr>
        <w:t xml:space="preserve"> priority use case</w:t>
      </w:r>
      <w:r>
        <w:rPr>
          <w:rFonts w:eastAsia="PMingLiU"/>
          <w:sz w:val="32"/>
          <w:szCs w:val="32"/>
          <w:lang w:eastAsia="zh-TW"/>
        </w:rPr>
        <w:t>s</w:t>
      </w:r>
      <w:r w:rsidR="00307D77">
        <w:rPr>
          <w:rFonts w:eastAsia="PMingLiU"/>
          <w:sz w:val="32"/>
          <w:szCs w:val="32"/>
          <w:lang w:eastAsia="zh-TW"/>
        </w:rPr>
        <w:t xml:space="preserve">: </w:t>
      </w:r>
      <w:r w:rsidR="009F047D">
        <w:rPr>
          <w:rFonts w:eastAsia="PMingLiU"/>
          <w:sz w:val="32"/>
          <w:szCs w:val="32"/>
          <w:lang w:eastAsia="zh-TW"/>
        </w:rPr>
        <w:t>2b</w:t>
      </w:r>
      <w:r w:rsidR="00307D77">
        <w:rPr>
          <w:rFonts w:eastAsia="PMingLiU"/>
          <w:sz w:val="32"/>
          <w:szCs w:val="32"/>
          <w:lang w:eastAsia="zh-TW"/>
        </w:rPr>
        <w:t xml:space="preserve"> and 2a</w:t>
      </w:r>
    </w:p>
    <w:p w14:paraId="03EEE1FE" w14:textId="3AA07561" w:rsidR="009F047D" w:rsidRDefault="004B533B" w:rsidP="001E4C81">
      <w:pPr>
        <w:jc w:val="both"/>
        <w:rPr>
          <w:sz w:val="22"/>
          <w:lang w:val="en-GB" w:eastAsia="en-US"/>
        </w:rPr>
      </w:pPr>
      <w:r>
        <w:rPr>
          <w:sz w:val="22"/>
          <w:lang w:val="en-GB" w:eastAsia="en-US"/>
        </w:rPr>
        <w:t xml:space="preserve">We have proposed to support DL+UL positioning with AI/ML method. </w:t>
      </w:r>
      <w:r w:rsidR="001E4C81">
        <w:rPr>
          <w:sz w:val="22"/>
          <w:lang w:val="en-GB" w:eastAsia="en-US"/>
        </w:rPr>
        <w:t>We have also identified the generalization problem when there are respective models at UE and gNB.</w:t>
      </w:r>
      <w:r w:rsidR="00DF10CA">
        <w:rPr>
          <w:sz w:val="22"/>
          <w:lang w:val="en-GB" w:eastAsia="en-US"/>
        </w:rPr>
        <w:t xml:space="preserve"> Then we prefer using LMF side model to deal with the generalization problem when both the channel response measurements by UE and gNB are sent to LMF</w:t>
      </w:r>
      <w:r w:rsidR="00FC2157">
        <w:rPr>
          <w:sz w:val="22"/>
          <w:lang w:val="en-GB" w:eastAsia="en-US"/>
        </w:rPr>
        <w:t>.</w:t>
      </w:r>
    </w:p>
    <w:p w14:paraId="38C3E607" w14:textId="4E5C6193" w:rsidR="00FC2157" w:rsidRDefault="00FC2157" w:rsidP="001E4C81">
      <w:pPr>
        <w:jc w:val="both"/>
        <w:rPr>
          <w:sz w:val="22"/>
          <w:lang w:val="en-GB" w:eastAsia="en-US"/>
        </w:rPr>
      </w:pPr>
    </w:p>
    <w:p w14:paraId="491825BC" w14:textId="5E0F48B6" w:rsidR="00FC2157" w:rsidRDefault="00FC2157" w:rsidP="001E4C81">
      <w:pPr>
        <w:jc w:val="both"/>
        <w:rPr>
          <w:sz w:val="22"/>
          <w:lang w:val="en-GB" w:eastAsia="en-US"/>
        </w:rPr>
      </w:pPr>
      <w:r>
        <w:rPr>
          <w:sz w:val="22"/>
          <w:lang w:val="en-GB" w:eastAsia="en-US"/>
        </w:rPr>
        <w:t>Then the case 2b could work with case 3b</w:t>
      </w:r>
      <w:r w:rsidR="009E1B68">
        <w:rPr>
          <w:sz w:val="22"/>
          <w:lang w:val="en-GB" w:eastAsia="en-US"/>
        </w:rPr>
        <w:t xml:space="preserve"> to realize DL+UL positioning with AI/ML method. </w:t>
      </w:r>
    </w:p>
    <w:p w14:paraId="0B654BA2" w14:textId="5A308D39" w:rsidR="009E1B68" w:rsidRDefault="009E1B68" w:rsidP="001E4C81">
      <w:pPr>
        <w:jc w:val="both"/>
        <w:rPr>
          <w:sz w:val="22"/>
          <w:lang w:val="en-GB" w:eastAsia="en-US"/>
        </w:rPr>
      </w:pPr>
    </w:p>
    <w:p w14:paraId="13A6B886" w14:textId="1A2C7800" w:rsidR="009E1B68" w:rsidRDefault="009E1B68" w:rsidP="001E4C81">
      <w:pPr>
        <w:jc w:val="both"/>
        <w:rPr>
          <w:sz w:val="22"/>
          <w:lang w:val="en-GB" w:eastAsia="en-US"/>
        </w:rPr>
      </w:pPr>
      <w:r>
        <w:rPr>
          <w:sz w:val="22"/>
          <w:lang w:val="en-GB" w:eastAsia="en-US"/>
        </w:rPr>
        <w:t xml:space="preserve">The case 2a is to use AI/ML model to determine intermediate parameters. In legacy method, both TOA within </w:t>
      </w:r>
      <w:r>
        <w:rPr>
          <w:sz w:val="22"/>
          <w:lang w:val="en-GB" w:eastAsia="en-US"/>
        </w:rPr>
        <w:lastRenderedPageBreak/>
        <w:t>DL-RSTD and UE RX-TX time difference measurement are influenced by the reception boundary alignment problem. However, DL-RSTD could cancel this influence by taking difference on two downlink measurements. UE RX-TX time difference measurement can’t cancel it unless it is combined with gNB RX-TX time difference measurement. As such</w:t>
      </w:r>
      <w:r w:rsidR="003210E9">
        <w:rPr>
          <w:sz w:val="22"/>
          <w:lang w:val="en-GB" w:eastAsia="en-US"/>
        </w:rPr>
        <w:t xml:space="preserve"> for case 2a</w:t>
      </w:r>
      <w:r>
        <w:rPr>
          <w:sz w:val="22"/>
          <w:lang w:val="en-GB" w:eastAsia="en-US"/>
        </w:rPr>
        <w:t xml:space="preserve">, we support the model output </w:t>
      </w:r>
      <w:r w:rsidR="003210E9">
        <w:rPr>
          <w:sz w:val="22"/>
          <w:lang w:val="en-GB" w:eastAsia="en-US"/>
        </w:rPr>
        <w:t xml:space="preserve">related to timing </w:t>
      </w:r>
      <w:r>
        <w:rPr>
          <w:sz w:val="22"/>
          <w:lang w:val="en-GB" w:eastAsia="en-US"/>
        </w:rPr>
        <w:t>to be DL-RSTD.</w:t>
      </w:r>
    </w:p>
    <w:p w14:paraId="76D4BBAB" w14:textId="77777777" w:rsidR="009E1B68" w:rsidRDefault="009E1B68" w:rsidP="001E4C81">
      <w:pPr>
        <w:jc w:val="both"/>
        <w:rPr>
          <w:sz w:val="22"/>
          <w:lang w:val="en-GB" w:eastAsia="en-US"/>
        </w:rPr>
      </w:pPr>
    </w:p>
    <w:p w14:paraId="22BF31E2" w14:textId="5327D7E6" w:rsidR="009E1B68" w:rsidRDefault="009E1B68" w:rsidP="001E4C81">
      <w:pPr>
        <w:jc w:val="both"/>
        <w:rPr>
          <w:sz w:val="22"/>
          <w:lang w:val="en-GB" w:eastAsia="en-US"/>
        </w:rPr>
      </w:pPr>
      <w:r w:rsidRPr="00CD4216">
        <w:rPr>
          <w:b/>
          <w:bCs/>
          <w:sz w:val="22"/>
          <w:lang w:val="en-GB" w:eastAsia="en-US"/>
        </w:rPr>
        <w:t>Proposal 6-1</w:t>
      </w:r>
      <w:r>
        <w:rPr>
          <w:sz w:val="22"/>
          <w:lang w:val="en-GB" w:eastAsia="en-US"/>
        </w:rPr>
        <w:t>: Support to prioritize case 2b so that case 2b and 3b could work together to realize DL+UL positioning with AI/ML method</w:t>
      </w:r>
    </w:p>
    <w:p w14:paraId="3A927682" w14:textId="1FD93EE8" w:rsidR="003210E9" w:rsidRDefault="003210E9" w:rsidP="001E4C81">
      <w:pPr>
        <w:jc w:val="both"/>
        <w:rPr>
          <w:sz w:val="22"/>
          <w:lang w:val="en-GB" w:eastAsia="en-US"/>
        </w:rPr>
      </w:pPr>
    </w:p>
    <w:p w14:paraId="6C4F1069" w14:textId="2DECCCE7" w:rsidR="003210E9" w:rsidRDefault="003210E9" w:rsidP="001E4C81">
      <w:pPr>
        <w:jc w:val="both"/>
        <w:rPr>
          <w:sz w:val="22"/>
          <w:lang w:val="en-GB" w:eastAsia="en-US"/>
        </w:rPr>
      </w:pPr>
      <w:r w:rsidRPr="00CD4216">
        <w:rPr>
          <w:b/>
          <w:bCs/>
          <w:sz w:val="22"/>
          <w:lang w:val="en-GB" w:eastAsia="en-US"/>
        </w:rPr>
        <w:t>Proposal 6-2</w:t>
      </w:r>
      <w:r>
        <w:rPr>
          <w:sz w:val="22"/>
          <w:lang w:val="en-GB" w:eastAsia="en-US"/>
        </w:rPr>
        <w:t>: For case 2a, support DL-RSTD and NLOS/LOS indication as the model output</w:t>
      </w:r>
    </w:p>
    <w:p w14:paraId="5729B811" w14:textId="7687523E" w:rsidR="009F047D" w:rsidRDefault="009F047D" w:rsidP="001E4C81">
      <w:pPr>
        <w:jc w:val="both"/>
        <w:rPr>
          <w:sz w:val="22"/>
          <w:lang w:val="en-GB" w:eastAsia="en-US"/>
        </w:rPr>
      </w:pPr>
    </w:p>
    <w:p w14:paraId="447C171A" w14:textId="77777777" w:rsidR="009F047D" w:rsidRDefault="009F047D" w:rsidP="001E4C81">
      <w:pPr>
        <w:jc w:val="both"/>
        <w:rPr>
          <w:sz w:val="22"/>
          <w:lang w:val="en-GB" w:eastAsia="en-US"/>
        </w:rPr>
      </w:pPr>
    </w:p>
    <w:p w14:paraId="678F0CCC" w14:textId="77777777" w:rsidR="009F047D" w:rsidRDefault="009F047D" w:rsidP="001E4C81">
      <w:pPr>
        <w:jc w:val="both"/>
        <w:rPr>
          <w:sz w:val="22"/>
          <w:lang w:val="en-GB" w:eastAsia="en-US"/>
        </w:rPr>
      </w:pPr>
    </w:p>
    <w:p w14:paraId="4CE83C20" w14:textId="65314C60" w:rsidR="004C7B16" w:rsidRPr="00472D26" w:rsidRDefault="00DE091B" w:rsidP="004C7B16">
      <w:pPr>
        <w:pStyle w:val="Heading1"/>
        <w:numPr>
          <w:ilvl w:val="0"/>
          <w:numId w:val="1"/>
        </w:numPr>
        <w:spacing w:before="0" w:after="120"/>
        <w:ind w:left="288" w:hanging="288"/>
        <w:rPr>
          <w:rFonts w:eastAsia="PMingLiU"/>
          <w:sz w:val="32"/>
          <w:szCs w:val="32"/>
          <w:lang w:eastAsia="zh-TW"/>
        </w:rPr>
      </w:pPr>
      <w:r>
        <w:rPr>
          <w:rFonts w:eastAsia="PMingLiU"/>
          <w:sz w:val="32"/>
          <w:szCs w:val="32"/>
          <w:lang w:eastAsia="zh-TW"/>
        </w:rPr>
        <w:t>Conclusion</w:t>
      </w:r>
    </w:p>
    <w:p w14:paraId="0E75384B" w14:textId="6756272E" w:rsidR="00472D26" w:rsidRPr="00FA2B29" w:rsidRDefault="005A4606" w:rsidP="00472D26">
      <w:pPr>
        <w:jc w:val="both"/>
        <w:rPr>
          <w:sz w:val="18"/>
          <w:szCs w:val="18"/>
          <w:lang w:eastAsia="en-US"/>
        </w:rPr>
      </w:pPr>
      <w:r w:rsidRPr="00FA2B29">
        <w:rPr>
          <w:b/>
          <w:bCs/>
          <w:sz w:val="18"/>
          <w:szCs w:val="18"/>
          <w:lang w:eastAsia="en-US"/>
        </w:rPr>
        <w:t>Observation</w:t>
      </w:r>
      <w:r w:rsidR="00472D26" w:rsidRPr="00FA2B29">
        <w:rPr>
          <w:b/>
          <w:bCs/>
          <w:sz w:val="18"/>
          <w:szCs w:val="18"/>
          <w:lang w:eastAsia="en-US"/>
        </w:rPr>
        <w:t xml:space="preserve"> 2a-1</w:t>
      </w:r>
      <w:r w:rsidR="00472D26" w:rsidRPr="00FA2B29">
        <w:rPr>
          <w:sz w:val="18"/>
          <w:szCs w:val="18"/>
          <w:lang w:eastAsia="en-US"/>
        </w:rPr>
        <w:t xml:space="preserve">: </w:t>
      </w:r>
      <w:r w:rsidR="00472D26" w:rsidRPr="00FA2B29">
        <w:rPr>
          <w:sz w:val="18"/>
          <w:szCs w:val="18"/>
        </w:rPr>
        <w:t>Both the samples and the paths are the measurements derived by algorithms. But on the other hand, the algorithm to determine the path timing may further induce the estimation error</w:t>
      </w:r>
    </w:p>
    <w:p w14:paraId="41FD3D42" w14:textId="649BDAF0" w:rsidR="00472D26" w:rsidRPr="00FA2B29" w:rsidRDefault="00472D26" w:rsidP="00472D26">
      <w:pPr>
        <w:jc w:val="both"/>
        <w:rPr>
          <w:sz w:val="18"/>
          <w:szCs w:val="18"/>
          <w:lang w:eastAsia="en-US"/>
        </w:rPr>
      </w:pPr>
    </w:p>
    <w:p w14:paraId="479A8E86" w14:textId="77777777"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2b-1</w:t>
      </w:r>
      <w:r w:rsidRPr="00FA2B29">
        <w:rPr>
          <w:rFonts w:hAnsi="Calibri"/>
          <w:kern w:val="24"/>
          <w:sz w:val="18"/>
          <w:szCs w:val="18"/>
          <w:lang w:eastAsia="zh-CN"/>
        </w:rPr>
        <w:t>: In the study item, the evaluation is based on a strong assumption that the transmission boundary and reception boundary are aligned so that the first path delay of a channel response is the TOF under LOS. In reality, only TOA could be derived</w:t>
      </w:r>
    </w:p>
    <w:p w14:paraId="0F5A96E1" w14:textId="77777777" w:rsidR="0090304B" w:rsidRPr="00FA2B29" w:rsidRDefault="0090304B" w:rsidP="0090304B">
      <w:pPr>
        <w:widowControl/>
        <w:jc w:val="both"/>
        <w:rPr>
          <w:rFonts w:hAnsi="Calibri"/>
          <w:b/>
          <w:bCs/>
          <w:kern w:val="24"/>
          <w:sz w:val="18"/>
          <w:szCs w:val="18"/>
          <w:lang w:eastAsia="zh-CN"/>
        </w:rPr>
      </w:pPr>
    </w:p>
    <w:p w14:paraId="215AF44E" w14:textId="77777777"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2b-2</w:t>
      </w:r>
      <w:r w:rsidRPr="00FA2B29">
        <w:rPr>
          <w:rFonts w:hAnsi="Calibri"/>
          <w:kern w:val="24"/>
          <w:sz w:val="18"/>
          <w:szCs w:val="18"/>
          <w:lang w:eastAsia="zh-CN"/>
        </w:rPr>
        <w:t>: In reality, it may not be possible for UE to know the transmission boundary of a TRP</w:t>
      </w:r>
    </w:p>
    <w:p w14:paraId="395B2183" w14:textId="77777777" w:rsidR="0090304B" w:rsidRPr="00FA2B29" w:rsidRDefault="0090304B" w:rsidP="0090304B">
      <w:pPr>
        <w:widowControl/>
        <w:jc w:val="both"/>
        <w:rPr>
          <w:rFonts w:hAnsi="Calibri"/>
          <w:b/>
          <w:bCs/>
          <w:kern w:val="24"/>
          <w:sz w:val="18"/>
          <w:szCs w:val="18"/>
          <w:lang w:eastAsia="zh-CN"/>
        </w:rPr>
      </w:pPr>
    </w:p>
    <w:p w14:paraId="78217BDF" w14:textId="77777777"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2b-3</w:t>
      </w:r>
      <w:r w:rsidRPr="00FA2B29">
        <w:rPr>
          <w:rFonts w:hAnsi="Calibri"/>
          <w:kern w:val="24"/>
          <w:sz w:val="18"/>
          <w:szCs w:val="18"/>
          <w:lang w:eastAsia="zh-CN"/>
        </w:rPr>
        <w:t>: The clock drifting issue may cause the FFT window at the UE to be shifted. Then it is quite general for UE implementation to move the FFT window earlier to be partially within the CP to prevent the shift of FFT window from containing samples of the next symbol</w:t>
      </w:r>
    </w:p>
    <w:p w14:paraId="379A1FAF" w14:textId="77777777" w:rsidR="0090304B" w:rsidRPr="00FA2B29" w:rsidRDefault="0090304B" w:rsidP="0090304B">
      <w:pPr>
        <w:widowControl/>
        <w:jc w:val="both"/>
        <w:rPr>
          <w:rFonts w:hAnsi="Calibri"/>
          <w:b/>
          <w:bCs/>
          <w:kern w:val="24"/>
          <w:sz w:val="18"/>
          <w:szCs w:val="18"/>
          <w:lang w:eastAsia="zh-CN"/>
        </w:rPr>
      </w:pPr>
    </w:p>
    <w:p w14:paraId="2EBE5837" w14:textId="15570322" w:rsidR="0090304B" w:rsidRPr="00FA2B29" w:rsidRDefault="005A4606" w:rsidP="0090304B">
      <w:pPr>
        <w:widowControl/>
        <w:jc w:val="both"/>
        <w:rPr>
          <w:rFonts w:hAnsi="Calibri"/>
          <w:kern w:val="24"/>
          <w:sz w:val="18"/>
          <w:szCs w:val="18"/>
          <w:lang w:eastAsia="zh-CN"/>
        </w:rPr>
      </w:pPr>
      <w:r w:rsidRPr="00FA2B29">
        <w:rPr>
          <w:rFonts w:hAnsi="Calibri"/>
          <w:b/>
          <w:bCs/>
          <w:kern w:val="24"/>
          <w:sz w:val="18"/>
          <w:szCs w:val="18"/>
          <w:lang w:eastAsia="zh-CN"/>
        </w:rPr>
        <w:t>Observation</w:t>
      </w:r>
      <w:r w:rsidR="0090304B" w:rsidRPr="00FA2B29">
        <w:rPr>
          <w:rFonts w:hAnsi="Calibri"/>
          <w:b/>
          <w:bCs/>
          <w:kern w:val="24"/>
          <w:sz w:val="18"/>
          <w:szCs w:val="18"/>
          <w:lang w:eastAsia="zh-CN"/>
        </w:rPr>
        <w:t xml:space="preserve"> 2b-4:</w:t>
      </w:r>
      <w:r w:rsidR="0090304B" w:rsidRPr="00FA2B29">
        <w:rPr>
          <w:rFonts w:hAnsi="Calibri"/>
          <w:kern w:val="24"/>
          <w:sz w:val="18"/>
          <w:szCs w:val="18"/>
          <w:lang w:eastAsia="zh-CN"/>
        </w:rPr>
        <w:t xml:space="preserve"> The transmission boundary time difference between TRPs (sync error, </w:t>
      </w:r>
      <w:r w:rsidR="0090304B" w:rsidRPr="00FA2B29">
        <w:rPr>
          <w:rFonts w:hAnsi="Calibri"/>
          <w:i/>
          <w:iCs/>
          <w:kern w:val="24"/>
          <w:sz w:val="18"/>
          <w:szCs w:val="18"/>
          <w:lang w:eastAsia="zh-CN"/>
        </w:rPr>
        <w:t>delta</w:t>
      </w:r>
      <w:r w:rsidR="0090304B" w:rsidRPr="00FA2B29">
        <w:rPr>
          <w:rFonts w:hAnsi="Calibri"/>
          <w:kern w:val="24"/>
          <w:sz w:val="18"/>
          <w:szCs w:val="18"/>
          <w:lang w:eastAsia="zh-CN"/>
        </w:rPr>
        <w:t>), and the time difference between transmission boundary of TRP and reception boundary of UE (</w:t>
      </w:r>
      <w:r w:rsidR="0090304B" w:rsidRPr="00FA2B29">
        <w:rPr>
          <w:rFonts w:hAnsi="Calibri"/>
          <w:i/>
          <w:iCs/>
          <w:kern w:val="24"/>
          <w:sz w:val="18"/>
          <w:szCs w:val="18"/>
          <w:lang w:eastAsia="zh-CN"/>
        </w:rPr>
        <w:t>mu</w:t>
      </w:r>
      <w:r w:rsidR="0090304B" w:rsidRPr="00FA2B29">
        <w:rPr>
          <w:rFonts w:hAnsi="Calibri"/>
          <w:kern w:val="24"/>
          <w:sz w:val="18"/>
          <w:szCs w:val="18"/>
          <w:lang w:eastAsia="zh-CN"/>
        </w:rPr>
        <w:t xml:space="preserve">) are not at the same numerical level. The range of </w:t>
      </w:r>
      <w:r w:rsidR="0090304B" w:rsidRPr="00FA2B29">
        <w:rPr>
          <w:rFonts w:hAnsi="Calibri"/>
          <w:i/>
          <w:iCs/>
          <w:kern w:val="24"/>
          <w:sz w:val="18"/>
          <w:szCs w:val="18"/>
          <w:lang w:eastAsia="zh-CN"/>
        </w:rPr>
        <w:t>mu</w:t>
      </w:r>
      <w:r w:rsidR="0090304B" w:rsidRPr="00FA2B29">
        <w:rPr>
          <w:rFonts w:hAnsi="Calibri"/>
          <w:kern w:val="24"/>
          <w:sz w:val="18"/>
          <w:szCs w:val="18"/>
          <w:lang w:eastAsia="zh-CN"/>
        </w:rPr>
        <w:t xml:space="preserve"> could be up to micro second. The </w:t>
      </w:r>
      <w:r w:rsidR="0090304B" w:rsidRPr="00FA2B29">
        <w:rPr>
          <w:rFonts w:hAnsi="Calibri"/>
          <w:i/>
          <w:iCs/>
          <w:kern w:val="24"/>
          <w:sz w:val="18"/>
          <w:szCs w:val="18"/>
          <w:lang w:eastAsia="zh-CN"/>
        </w:rPr>
        <w:t>delta</w:t>
      </w:r>
      <w:r w:rsidR="0090304B" w:rsidRPr="00FA2B29">
        <w:rPr>
          <w:rFonts w:hAnsi="Calibri"/>
          <w:kern w:val="24"/>
          <w:sz w:val="18"/>
          <w:szCs w:val="18"/>
          <w:lang w:eastAsia="zh-CN"/>
        </w:rPr>
        <w:t xml:space="preserve"> could be at tens of nano second range. Using the approach of dealing with </w:t>
      </w:r>
      <w:r w:rsidR="0090304B" w:rsidRPr="00FA2B29">
        <w:rPr>
          <w:rFonts w:hAnsi="Calibri"/>
          <w:i/>
          <w:iCs/>
          <w:kern w:val="24"/>
          <w:sz w:val="18"/>
          <w:szCs w:val="18"/>
          <w:lang w:eastAsia="zh-CN"/>
        </w:rPr>
        <w:t>delta</w:t>
      </w:r>
      <w:r w:rsidR="0090304B" w:rsidRPr="00FA2B29">
        <w:rPr>
          <w:rFonts w:hAnsi="Calibri"/>
          <w:kern w:val="24"/>
          <w:sz w:val="18"/>
          <w:szCs w:val="18"/>
          <w:lang w:eastAsia="zh-CN"/>
        </w:rPr>
        <w:t xml:space="preserve"> to also deal with </w:t>
      </w:r>
      <w:r w:rsidR="0090304B" w:rsidRPr="00FA2B29">
        <w:rPr>
          <w:rFonts w:hAnsi="Calibri"/>
          <w:i/>
          <w:iCs/>
          <w:kern w:val="24"/>
          <w:sz w:val="18"/>
          <w:szCs w:val="18"/>
          <w:lang w:eastAsia="zh-CN"/>
        </w:rPr>
        <w:t>mu</w:t>
      </w:r>
      <w:r w:rsidR="0090304B" w:rsidRPr="00FA2B29">
        <w:rPr>
          <w:rFonts w:hAnsi="Calibri"/>
          <w:kern w:val="24"/>
          <w:sz w:val="18"/>
          <w:szCs w:val="18"/>
          <w:lang w:eastAsia="zh-CN"/>
        </w:rPr>
        <w:t xml:space="preserve"> may cause higher position error floor</w:t>
      </w:r>
    </w:p>
    <w:p w14:paraId="574AEF13" w14:textId="77777777" w:rsidR="0090304B" w:rsidRPr="00FA2B29" w:rsidRDefault="0090304B" w:rsidP="0090304B">
      <w:pPr>
        <w:widowControl/>
        <w:jc w:val="both"/>
        <w:rPr>
          <w:rFonts w:hAnsi="Calibri"/>
          <w:kern w:val="24"/>
          <w:sz w:val="18"/>
          <w:szCs w:val="18"/>
          <w:lang w:eastAsia="zh-CN"/>
        </w:rPr>
      </w:pPr>
    </w:p>
    <w:p w14:paraId="70C29579" w14:textId="77777777"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2b-5</w:t>
      </w:r>
      <w:r w:rsidRPr="00FA2B29">
        <w:rPr>
          <w:rFonts w:hAnsi="Calibri"/>
          <w:kern w:val="24"/>
          <w:sz w:val="18"/>
          <w:szCs w:val="18"/>
          <w:lang w:eastAsia="zh-CN"/>
        </w:rPr>
        <w:t>: It is possible that the measurements for training data and the measurements for inference are derived based on different reception boundary, which will cause the generalization problem</w:t>
      </w:r>
    </w:p>
    <w:p w14:paraId="73ED4089" w14:textId="77777777" w:rsidR="0090304B" w:rsidRPr="00FA2B29" w:rsidRDefault="0090304B" w:rsidP="0090304B">
      <w:pPr>
        <w:widowControl/>
        <w:jc w:val="both"/>
        <w:rPr>
          <w:rFonts w:hAnsi="Calibri"/>
          <w:b/>
          <w:bCs/>
          <w:kern w:val="24"/>
          <w:sz w:val="18"/>
          <w:szCs w:val="18"/>
          <w:lang w:eastAsia="zh-CN"/>
        </w:rPr>
      </w:pPr>
    </w:p>
    <w:p w14:paraId="6FD1B217" w14:textId="7070DFF2"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2b-6</w:t>
      </w:r>
      <w:r w:rsidRPr="00FA2B29">
        <w:rPr>
          <w:rFonts w:hAnsi="Calibri"/>
          <w:kern w:val="24"/>
          <w:sz w:val="18"/>
          <w:szCs w:val="18"/>
          <w:lang w:eastAsia="zh-CN"/>
        </w:rPr>
        <w:t xml:space="preserve">: Using the approach for dealing with sync error to also deal with the reception boundary misalignment is questionable. For each label, it would correspond to </w:t>
      </w:r>
      <w:r w:rsidR="005A4606" w:rsidRPr="00FA2B29">
        <w:rPr>
          <w:rFonts w:hAnsi="Calibri"/>
          <w:kern w:val="24"/>
          <w:sz w:val="18"/>
          <w:szCs w:val="18"/>
          <w:lang w:eastAsia="zh-CN"/>
        </w:rPr>
        <w:t>a greater</w:t>
      </w:r>
      <w:r w:rsidRPr="00FA2B29">
        <w:rPr>
          <w:rFonts w:hAnsi="Calibri"/>
          <w:kern w:val="24"/>
          <w:sz w:val="18"/>
          <w:szCs w:val="18"/>
          <w:lang w:eastAsia="zh-CN"/>
        </w:rPr>
        <w:t xml:space="preserve"> number of model input versions with the induced small delays. It may further blur the discrimination between labels</w:t>
      </w:r>
    </w:p>
    <w:p w14:paraId="5AAA12F7" w14:textId="77777777" w:rsidR="0090304B" w:rsidRPr="00FA2B29" w:rsidRDefault="0090304B" w:rsidP="0090304B">
      <w:pPr>
        <w:widowControl/>
        <w:jc w:val="both"/>
        <w:rPr>
          <w:rFonts w:hAnsi="Calibri"/>
          <w:kern w:val="24"/>
          <w:sz w:val="18"/>
          <w:szCs w:val="18"/>
          <w:lang w:eastAsia="zh-CN"/>
        </w:rPr>
      </w:pPr>
    </w:p>
    <w:p w14:paraId="49A67C40" w14:textId="77777777" w:rsidR="0090304B" w:rsidRPr="00FA2B29" w:rsidRDefault="0090304B" w:rsidP="0090304B">
      <w:pPr>
        <w:widowControl/>
        <w:jc w:val="both"/>
        <w:rPr>
          <w:rFonts w:hAnsi="Calibri"/>
          <w:kern w:val="24"/>
          <w:sz w:val="18"/>
          <w:szCs w:val="18"/>
          <w:lang w:eastAsia="zh-CN"/>
        </w:rPr>
      </w:pPr>
      <w:r w:rsidRPr="00FA2B29">
        <w:rPr>
          <w:rFonts w:hAnsi="Calibri"/>
          <w:b/>
          <w:bCs/>
          <w:kern w:val="24"/>
          <w:sz w:val="18"/>
          <w:szCs w:val="18"/>
          <w:lang w:eastAsia="zh-CN"/>
        </w:rPr>
        <w:t>Observation 2b-7</w:t>
      </w:r>
      <w:r w:rsidRPr="00FA2B29">
        <w:rPr>
          <w:rFonts w:hAnsi="Calibri"/>
          <w:kern w:val="24"/>
          <w:sz w:val="18"/>
          <w:szCs w:val="18"/>
          <w:lang w:eastAsia="zh-CN"/>
        </w:rPr>
        <w:t>: Even though that the training data are jointly collected by UEs of same vendor, the reception boundary among the group of UEs are still not the same</w:t>
      </w:r>
    </w:p>
    <w:p w14:paraId="4A2B1948" w14:textId="7275AECD" w:rsidR="0090304B" w:rsidRPr="00FA2B29" w:rsidRDefault="0090304B" w:rsidP="00472D26">
      <w:pPr>
        <w:jc w:val="both"/>
        <w:rPr>
          <w:sz w:val="18"/>
          <w:szCs w:val="18"/>
          <w:lang w:eastAsia="en-US"/>
        </w:rPr>
      </w:pPr>
    </w:p>
    <w:p w14:paraId="3F22005F" w14:textId="77777777" w:rsidR="0090304B" w:rsidRPr="00FA2B29" w:rsidRDefault="0090304B" w:rsidP="0090304B">
      <w:pPr>
        <w:jc w:val="both"/>
        <w:rPr>
          <w:sz w:val="18"/>
          <w:szCs w:val="18"/>
          <w:lang w:val="en-GB" w:eastAsia="en-US"/>
        </w:rPr>
      </w:pPr>
      <w:r w:rsidRPr="00FA2B29">
        <w:rPr>
          <w:b/>
          <w:bCs/>
          <w:sz w:val="18"/>
          <w:szCs w:val="18"/>
          <w:lang w:val="en-GB" w:eastAsia="en-US"/>
        </w:rPr>
        <w:t>Observation 2d-1</w:t>
      </w:r>
      <w:r w:rsidRPr="00FA2B29">
        <w:rPr>
          <w:sz w:val="18"/>
          <w:szCs w:val="18"/>
          <w:lang w:val="en-GB" w:eastAsia="en-US"/>
        </w:rPr>
        <w:t>: The use case prioritization is unfriendly to DL+UL positioning method</w:t>
      </w:r>
    </w:p>
    <w:p w14:paraId="27BFF1E6" w14:textId="09AFCF1D" w:rsidR="0090304B" w:rsidRPr="00FA2B29" w:rsidRDefault="0090304B" w:rsidP="00472D26">
      <w:pPr>
        <w:jc w:val="both"/>
        <w:rPr>
          <w:sz w:val="18"/>
          <w:szCs w:val="18"/>
          <w:lang w:val="en-GB" w:eastAsia="en-US"/>
        </w:rPr>
      </w:pPr>
    </w:p>
    <w:p w14:paraId="18384E54" w14:textId="77777777" w:rsidR="00B016FE" w:rsidRPr="00FA2B29" w:rsidRDefault="00B016FE" w:rsidP="00B016FE">
      <w:pPr>
        <w:jc w:val="both"/>
        <w:rPr>
          <w:sz w:val="18"/>
          <w:szCs w:val="18"/>
          <w:lang w:val="en-GB" w:eastAsia="en-US"/>
        </w:rPr>
      </w:pPr>
      <w:r w:rsidRPr="00FA2B29">
        <w:rPr>
          <w:b/>
          <w:bCs/>
          <w:sz w:val="18"/>
          <w:szCs w:val="18"/>
          <w:lang w:val="en-GB" w:eastAsia="en-US"/>
        </w:rPr>
        <w:t>Observation 2f-1</w:t>
      </w:r>
      <w:r w:rsidRPr="00FA2B29">
        <w:rPr>
          <w:sz w:val="18"/>
          <w:szCs w:val="18"/>
          <w:lang w:val="en-GB" w:eastAsia="en-US"/>
        </w:rPr>
        <w:t>: The model for positioning purpose doesn’t explicitly take the gNB coordinate as the model input. For channel response measurement as the model input, any change of the selected gNBs may degrade the model inference performance</w:t>
      </w:r>
    </w:p>
    <w:p w14:paraId="4321A04B" w14:textId="77777777" w:rsidR="00B016FE" w:rsidRPr="00FA2B29" w:rsidRDefault="00B016FE" w:rsidP="00B016FE">
      <w:pPr>
        <w:jc w:val="both"/>
        <w:rPr>
          <w:b/>
          <w:bCs/>
          <w:sz w:val="18"/>
          <w:szCs w:val="18"/>
          <w:lang w:val="en-GB" w:eastAsia="en-US"/>
        </w:rPr>
      </w:pPr>
    </w:p>
    <w:p w14:paraId="7C0F246D" w14:textId="77777777" w:rsidR="00B016FE" w:rsidRPr="00FA2B29" w:rsidRDefault="00B016FE" w:rsidP="00B016FE">
      <w:pPr>
        <w:jc w:val="both"/>
        <w:rPr>
          <w:sz w:val="18"/>
          <w:szCs w:val="18"/>
          <w:lang w:val="en-GB" w:eastAsia="en-US"/>
        </w:rPr>
      </w:pPr>
      <w:r w:rsidRPr="00FA2B29">
        <w:rPr>
          <w:b/>
          <w:bCs/>
          <w:sz w:val="18"/>
          <w:szCs w:val="18"/>
          <w:lang w:val="en-GB" w:eastAsia="en-US"/>
        </w:rPr>
        <w:t>Observation 2f-2</w:t>
      </w:r>
      <w:r w:rsidRPr="00FA2B29">
        <w:rPr>
          <w:sz w:val="18"/>
          <w:szCs w:val="18"/>
          <w:lang w:val="en-GB" w:eastAsia="en-US"/>
        </w:rPr>
        <w:t>: The additional path delay due to NLOS could be quite different depending on the terrain and the environment</w:t>
      </w:r>
    </w:p>
    <w:p w14:paraId="6BF558DD" w14:textId="77777777" w:rsidR="00B016FE" w:rsidRPr="00FA2B29" w:rsidRDefault="00B016FE" w:rsidP="00B016FE">
      <w:pPr>
        <w:jc w:val="both"/>
        <w:rPr>
          <w:sz w:val="18"/>
          <w:szCs w:val="18"/>
          <w:lang w:val="en-GB" w:eastAsia="en-US"/>
        </w:rPr>
      </w:pPr>
    </w:p>
    <w:p w14:paraId="3E5F0C73" w14:textId="77777777" w:rsidR="00B016FE" w:rsidRPr="00FA2B29" w:rsidRDefault="00B016FE" w:rsidP="00B016FE">
      <w:pPr>
        <w:jc w:val="both"/>
        <w:rPr>
          <w:sz w:val="18"/>
          <w:szCs w:val="18"/>
          <w:lang w:val="en-GB" w:eastAsia="en-US"/>
        </w:rPr>
      </w:pPr>
      <w:r w:rsidRPr="00FA2B29">
        <w:rPr>
          <w:b/>
          <w:bCs/>
          <w:sz w:val="18"/>
          <w:szCs w:val="18"/>
          <w:lang w:val="en-GB" w:eastAsia="en-US"/>
        </w:rPr>
        <w:t>Observation 2f-3</w:t>
      </w:r>
      <w:r w:rsidRPr="00FA2B29">
        <w:rPr>
          <w:sz w:val="18"/>
          <w:szCs w:val="18"/>
          <w:lang w:val="en-GB" w:eastAsia="en-US"/>
        </w:rPr>
        <w:t>: The additional delay amount due to NLOS may not be observed, since the reception boundary setting will also significantly influence the arrival time</w:t>
      </w:r>
    </w:p>
    <w:p w14:paraId="5F6D5C7C" w14:textId="77777777" w:rsidR="00B016FE" w:rsidRPr="00FA2B29" w:rsidRDefault="00B016FE" w:rsidP="00B016FE">
      <w:pPr>
        <w:jc w:val="both"/>
        <w:rPr>
          <w:sz w:val="18"/>
          <w:szCs w:val="18"/>
          <w:lang w:val="en-GB" w:eastAsia="en-US"/>
        </w:rPr>
      </w:pPr>
    </w:p>
    <w:p w14:paraId="6326F262" w14:textId="77777777" w:rsidR="00B016FE" w:rsidRPr="00FA2B29" w:rsidRDefault="00B016FE" w:rsidP="00B016FE">
      <w:pPr>
        <w:jc w:val="both"/>
        <w:rPr>
          <w:sz w:val="18"/>
          <w:szCs w:val="18"/>
          <w:lang w:val="en-GB" w:eastAsia="en-US"/>
        </w:rPr>
      </w:pPr>
      <w:r w:rsidRPr="00FA2B29">
        <w:rPr>
          <w:b/>
          <w:bCs/>
          <w:sz w:val="18"/>
          <w:szCs w:val="18"/>
          <w:lang w:val="en-GB" w:eastAsia="en-US"/>
        </w:rPr>
        <w:t>Observation 3-1</w:t>
      </w:r>
      <w:r w:rsidRPr="00FA2B29">
        <w:rPr>
          <w:sz w:val="18"/>
          <w:szCs w:val="18"/>
          <w:lang w:val="en-GB" w:eastAsia="en-US"/>
        </w:rPr>
        <w:t>: The UE based with direct AI/ML method doesn't mandate NW to provide TRP coordinates to UE</w:t>
      </w:r>
    </w:p>
    <w:p w14:paraId="38A934BF" w14:textId="4E59597B" w:rsidR="0090304B" w:rsidRPr="00FA2B29" w:rsidRDefault="0090304B" w:rsidP="00472D26">
      <w:pPr>
        <w:jc w:val="both"/>
        <w:rPr>
          <w:sz w:val="18"/>
          <w:szCs w:val="18"/>
          <w:lang w:val="en-GB" w:eastAsia="en-US"/>
        </w:rPr>
      </w:pPr>
    </w:p>
    <w:p w14:paraId="1F98533C" w14:textId="77777777" w:rsidR="0090304B" w:rsidRPr="00FA2B29" w:rsidRDefault="0090304B" w:rsidP="00472D26">
      <w:pPr>
        <w:jc w:val="both"/>
        <w:rPr>
          <w:sz w:val="18"/>
          <w:szCs w:val="18"/>
          <w:lang w:eastAsia="en-US"/>
        </w:rPr>
      </w:pPr>
    </w:p>
    <w:p w14:paraId="2B23E6AB" w14:textId="77777777" w:rsidR="00472D26" w:rsidRPr="00FA2B29" w:rsidRDefault="00472D26" w:rsidP="00472D26">
      <w:pPr>
        <w:jc w:val="both"/>
        <w:rPr>
          <w:sz w:val="18"/>
          <w:szCs w:val="18"/>
          <w:lang w:eastAsia="en-US"/>
        </w:rPr>
      </w:pPr>
      <w:r w:rsidRPr="00FA2B29">
        <w:rPr>
          <w:b/>
          <w:bCs/>
          <w:sz w:val="18"/>
          <w:szCs w:val="18"/>
          <w:lang w:eastAsia="en-US"/>
        </w:rPr>
        <w:t>Proposal 2a-1</w:t>
      </w:r>
      <w:r w:rsidRPr="00FA2B29">
        <w:rPr>
          <w:sz w:val="18"/>
          <w:szCs w:val="18"/>
          <w:lang w:eastAsia="en-US"/>
        </w:rPr>
        <w:t>: The time-domain sample based measurement as the model input is preferred</w:t>
      </w:r>
    </w:p>
    <w:p w14:paraId="1B54F1DC" w14:textId="77777777" w:rsidR="00472D26" w:rsidRPr="00FA2B29" w:rsidRDefault="00472D26" w:rsidP="00472D26">
      <w:pPr>
        <w:jc w:val="both"/>
        <w:rPr>
          <w:sz w:val="18"/>
          <w:szCs w:val="18"/>
          <w:lang w:eastAsia="en-US"/>
        </w:rPr>
      </w:pPr>
    </w:p>
    <w:p w14:paraId="24CF4031" w14:textId="77777777" w:rsidR="00472D26" w:rsidRPr="00FA2B29" w:rsidRDefault="00472D26" w:rsidP="00472D26">
      <w:pPr>
        <w:jc w:val="both"/>
        <w:rPr>
          <w:sz w:val="18"/>
          <w:szCs w:val="18"/>
          <w:lang w:eastAsia="en-US"/>
        </w:rPr>
      </w:pPr>
      <w:r w:rsidRPr="00FA2B29">
        <w:rPr>
          <w:b/>
          <w:bCs/>
          <w:sz w:val="18"/>
          <w:szCs w:val="18"/>
          <w:lang w:eastAsia="en-US"/>
        </w:rPr>
        <w:t>Proposal 2a-2</w:t>
      </w:r>
      <w:r w:rsidRPr="00FA2B29">
        <w:rPr>
          <w:sz w:val="18"/>
          <w:szCs w:val="18"/>
          <w:lang w:eastAsia="en-US"/>
        </w:rPr>
        <w:t xml:space="preserve">: </w:t>
      </w:r>
      <w:r w:rsidRPr="00FA2B29">
        <w:rPr>
          <w:sz w:val="18"/>
          <w:szCs w:val="18"/>
        </w:rPr>
        <w:t>The further extension on the reporting of more additional paths could also be considered when the model is deployed at the LMF</w:t>
      </w:r>
    </w:p>
    <w:p w14:paraId="3DDE6547" w14:textId="77777777" w:rsidR="00472D26" w:rsidRPr="00FA2B29" w:rsidRDefault="00472D26" w:rsidP="00472D26">
      <w:pPr>
        <w:jc w:val="both"/>
        <w:rPr>
          <w:sz w:val="18"/>
          <w:szCs w:val="18"/>
          <w:lang w:eastAsia="en-US"/>
        </w:rPr>
      </w:pPr>
    </w:p>
    <w:p w14:paraId="17E02797" w14:textId="77777777" w:rsidR="00472D26" w:rsidRPr="00FA2B29" w:rsidRDefault="00472D26" w:rsidP="00472D26">
      <w:pPr>
        <w:jc w:val="both"/>
        <w:rPr>
          <w:sz w:val="18"/>
          <w:szCs w:val="18"/>
        </w:rPr>
      </w:pPr>
      <w:r w:rsidRPr="00FA2B29">
        <w:rPr>
          <w:b/>
          <w:bCs/>
          <w:sz w:val="18"/>
          <w:szCs w:val="18"/>
          <w:lang w:eastAsia="en-US"/>
        </w:rPr>
        <w:t>Proposal 2a-3</w:t>
      </w:r>
      <w:r w:rsidRPr="00FA2B29">
        <w:rPr>
          <w:sz w:val="18"/>
          <w:szCs w:val="18"/>
          <w:lang w:eastAsia="en-US"/>
        </w:rPr>
        <w:t xml:space="preserve">: </w:t>
      </w:r>
      <w:r w:rsidRPr="00FA2B29">
        <w:rPr>
          <w:sz w:val="18"/>
          <w:szCs w:val="18"/>
        </w:rPr>
        <w:t>UE may be requested to report based on either the samples or the paths to LMF for LMF-side model</w:t>
      </w:r>
    </w:p>
    <w:p w14:paraId="0D5B9AAF" w14:textId="77777777" w:rsidR="00472D26" w:rsidRPr="00FA2B29" w:rsidRDefault="00472D26" w:rsidP="00472D26">
      <w:pPr>
        <w:jc w:val="both"/>
        <w:rPr>
          <w:sz w:val="18"/>
          <w:szCs w:val="18"/>
        </w:rPr>
      </w:pPr>
    </w:p>
    <w:p w14:paraId="0E49E25A" w14:textId="77777777" w:rsidR="00472D26" w:rsidRPr="00FA2B29" w:rsidRDefault="00472D26" w:rsidP="00472D26">
      <w:pPr>
        <w:jc w:val="both"/>
        <w:rPr>
          <w:sz w:val="18"/>
          <w:szCs w:val="18"/>
          <w:lang w:eastAsia="en-US"/>
        </w:rPr>
      </w:pPr>
      <w:r w:rsidRPr="00FA2B29">
        <w:rPr>
          <w:b/>
          <w:bCs/>
          <w:sz w:val="18"/>
          <w:szCs w:val="18"/>
        </w:rPr>
        <w:lastRenderedPageBreak/>
        <w:t>Proposal 2a-4</w:t>
      </w:r>
      <w:r w:rsidRPr="00FA2B29">
        <w:rPr>
          <w:sz w:val="18"/>
          <w:szCs w:val="18"/>
        </w:rPr>
        <w:t>: Define the measurement of the samples in TS 38.215</w:t>
      </w:r>
    </w:p>
    <w:p w14:paraId="437D41B4" w14:textId="77777777" w:rsidR="00472D26" w:rsidRPr="00FA2B29" w:rsidRDefault="00472D26" w:rsidP="00472D26">
      <w:pPr>
        <w:jc w:val="both"/>
        <w:rPr>
          <w:sz w:val="18"/>
          <w:szCs w:val="18"/>
          <w:lang w:eastAsia="en-US"/>
        </w:rPr>
      </w:pPr>
    </w:p>
    <w:p w14:paraId="374E7A45" w14:textId="77777777" w:rsidR="00472D26" w:rsidRPr="00FA2B29" w:rsidRDefault="00472D26" w:rsidP="00472D26">
      <w:pPr>
        <w:jc w:val="both"/>
        <w:rPr>
          <w:sz w:val="18"/>
          <w:szCs w:val="18"/>
        </w:rPr>
      </w:pPr>
      <w:r w:rsidRPr="00FA2B29">
        <w:rPr>
          <w:b/>
          <w:bCs/>
          <w:sz w:val="18"/>
          <w:szCs w:val="18"/>
        </w:rPr>
        <w:t>Proposal 2a-5</w:t>
      </w:r>
      <w:r w:rsidRPr="00FA2B29">
        <w:rPr>
          <w:sz w:val="18"/>
          <w:szCs w:val="18"/>
        </w:rPr>
        <w:t>: Consider “DL reference signal channel response” as the measurement of the samples to be capture in TS 38.215</w:t>
      </w:r>
    </w:p>
    <w:p w14:paraId="58B587C6" w14:textId="77777777" w:rsidR="00472D26" w:rsidRPr="00FA2B29" w:rsidRDefault="00472D26" w:rsidP="00472D26">
      <w:pPr>
        <w:jc w:val="both"/>
        <w:rPr>
          <w:sz w:val="18"/>
          <w:szCs w:val="18"/>
        </w:rPr>
      </w:pPr>
    </w:p>
    <w:p w14:paraId="4726A78C" w14:textId="77777777" w:rsidR="00472D26" w:rsidRPr="00FA2B29" w:rsidRDefault="00472D26" w:rsidP="00472D26">
      <w:pPr>
        <w:jc w:val="both"/>
        <w:rPr>
          <w:sz w:val="18"/>
          <w:szCs w:val="18"/>
        </w:rPr>
      </w:pPr>
      <w:r w:rsidRPr="00FA2B29">
        <w:rPr>
          <w:b/>
          <w:bCs/>
          <w:sz w:val="18"/>
          <w:szCs w:val="18"/>
        </w:rPr>
        <w:t>Proposal 2a-6:</w:t>
      </w:r>
      <w:r w:rsidRPr="00FA2B29">
        <w:rPr>
          <w:sz w:val="18"/>
          <w:szCs w:val="18"/>
        </w:rPr>
        <w:t xml:space="preserve"> The measurement type “DL reference signal channel response” could be defined as the channel response obtained from the resource elements that carry DL PRS configured for the measurement</w:t>
      </w:r>
    </w:p>
    <w:p w14:paraId="30F67FED" w14:textId="77777777" w:rsidR="00472D26" w:rsidRPr="00FA2B29" w:rsidRDefault="00472D26" w:rsidP="00472D26">
      <w:pPr>
        <w:jc w:val="both"/>
        <w:rPr>
          <w:sz w:val="18"/>
          <w:szCs w:val="18"/>
        </w:rPr>
      </w:pPr>
    </w:p>
    <w:p w14:paraId="7B96674F" w14:textId="77777777" w:rsidR="00472D26" w:rsidRPr="00FA2B29" w:rsidRDefault="00472D26" w:rsidP="00472D26">
      <w:pPr>
        <w:jc w:val="both"/>
        <w:rPr>
          <w:sz w:val="18"/>
          <w:szCs w:val="18"/>
          <w:lang w:val="en-GB" w:eastAsia="en-US"/>
        </w:rPr>
      </w:pPr>
      <w:r w:rsidRPr="00FA2B29">
        <w:rPr>
          <w:b/>
          <w:bCs/>
          <w:sz w:val="18"/>
          <w:szCs w:val="18"/>
          <w:lang w:val="en-GB" w:eastAsia="en-US"/>
        </w:rPr>
        <w:t>Proposal 2a-7</w:t>
      </w:r>
      <w:r w:rsidRPr="00FA2B29">
        <w:rPr>
          <w:sz w:val="18"/>
          <w:szCs w:val="18"/>
          <w:lang w:val="en-GB" w:eastAsia="en-US"/>
        </w:rPr>
        <w:t>: Deprioritize to report the phase of the selected samples in the channel response measurement</w:t>
      </w:r>
    </w:p>
    <w:p w14:paraId="54063516" w14:textId="77777777" w:rsidR="00472D26" w:rsidRPr="00FA2B29" w:rsidRDefault="00472D26" w:rsidP="00472D26">
      <w:pPr>
        <w:jc w:val="both"/>
        <w:rPr>
          <w:sz w:val="18"/>
          <w:szCs w:val="18"/>
          <w:lang w:val="en-GB" w:eastAsia="en-US"/>
        </w:rPr>
      </w:pPr>
    </w:p>
    <w:p w14:paraId="0D2F82B5" w14:textId="77777777" w:rsidR="00472D26" w:rsidRPr="00FA2B29" w:rsidRDefault="00472D26" w:rsidP="00472D26">
      <w:pPr>
        <w:jc w:val="both"/>
        <w:rPr>
          <w:sz w:val="18"/>
          <w:szCs w:val="18"/>
        </w:rPr>
      </w:pPr>
      <w:r w:rsidRPr="00FA2B29">
        <w:rPr>
          <w:b/>
          <w:bCs/>
          <w:sz w:val="18"/>
          <w:szCs w:val="18"/>
          <w:lang w:val="en-GB" w:eastAsia="en-US"/>
        </w:rPr>
        <w:t>Proposal 2a-8</w:t>
      </w:r>
      <w:r w:rsidRPr="00FA2B29">
        <w:rPr>
          <w:sz w:val="18"/>
          <w:szCs w:val="18"/>
          <w:lang w:val="en-GB" w:eastAsia="en-US"/>
        </w:rPr>
        <w:t xml:space="preserve">: </w:t>
      </w:r>
      <w:r w:rsidRPr="00FA2B29">
        <w:rPr>
          <w:sz w:val="18"/>
          <w:szCs w:val="18"/>
        </w:rPr>
        <w:t>The sample selection mechanism could be left to RAN4</w:t>
      </w:r>
    </w:p>
    <w:p w14:paraId="72B61AF0" w14:textId="77777777" w:rsidR="00472D26" w:rsidRPr="00FA2B29" w:rsidRDefault="00472D26" w:rsidP="00472D26">
      <w:pPr>
        <w:jc w:val="both"/>
        <w:rPr>
          <w:sz w:val="18"/>
          <w:szCs w:val="18"/>
        </w:rPr>
      </w:pPr>
    </w:p>
    <w:p w14:paraId="4F346A70" w14:textId="77777777" w:rsidR="00472D26" w:rsidRPr="00FA2B29" w:rsidRDefault="00472D26" w:rsidP="00472D26">
      <w:pPr>
        <w:jc w:val="both"/>
        <w:rPr>
          <w:sz w:val="18"/>
          <w:szCs w:val="18"/>
        </w:rPr>
      </w:pPr>
      <w:r w:rsidRPr="00FA2B29">
        <w:rPr>
          <w:b/>
          <w:bCs/>
          <w:sz w:val="18"/>
          <w:szCs w:val="18"/>
        </w:rPr>
        <w:t>Proposal 2a-9</w:t>
      </w:r>
      <w:r w:rsidRPr="00FA2B29">
        <w:rPr>
          <w:sz w:val="18"/>
          <w:szCs w:val="18"/>
        </w:rPr>
        <w:t>: If RAN1 decides to define the sample selection mechanism for overhead reduction, consider the simple rule. The limitation on the maximum number of non-zero samples within a channel response measurement could be configured</w:t>
      </w:r>
    </w:p>
    <w:p w14:paraId="5C6043FE" w14:textId="1BD0AF5D" w:rsidR="004C7B16" w:rsidRPr="00FA2B29" w:rsidRDefault="004C7B16" w:rsidP="004C7B16">
      <w:pPr>
        <w:rPr>
          <w:sz w:val="18"/>
          <w:szCs w:val="18"/>
        </w:rPr>
      </w:pPr>
    </w:p>
    <w:p w14:paraId="49D3416E" w14:textId="77777777" w:rsidR="00E0671C" w:rsidRPr="00FA2B29" w:rsidRDefault="00E0671C" w:rsidP="00E0671C">
      <w:pPr>
        <w:widowControl/>
        <w:jc w:val="both"/>
        <w:rPr>
          <w:rFonts w:hAnsi="Calibri"/>
          <w:kern w:val="24"/>
          <w:sz w:val="18"/>
          <w:szCs w:val="18"/>
          <w:lang w:eastAsia="zh-CN"/>
        </w:rPr>
      </w:pPr>
      <w:r w:rsidRPr="00FA2B29">
        <w:rPr>
          <w:rFonts w:hAnsi="Calibri"/>
          <w:b/>
          <w:bCs/>
          <w:kern w:val="24"/>
          <w:sz w:val="18"/>
          <w:szCs w:val="18"/>
          <w:lang w:eastAsia="zh-CN"/>
        </w:rPr>
        <w:t>Proposal 2b-1</w:t>
      </w:r>
      <w:r w:rsidRPr="00FA2B29">
        <w:rPr>
          <w:rFonts w:hAnsi="Calibri"/>
          <w:kern w:val="24"/>
          <w:sz w:val="18"/>
          <w:szCs w:val="18"/>
          <w:lang w:eastAsia="zh-CN"/>
        </w:rPr>
        <w:t>: RAN1 to agree that the problem of the reception boundary misalignment between the measurements for training data and the measurements for inference needs to be resolved</w:t>
      </w:r>
    </w:p>
    <w:p w14:paraId="4882083B" w14:textId="77777777" w:rsidR="00E0671C" w:rsidRPr="00FA2B29" w:rsidRDefault="00E0671C" w:rsidP="00E0671C">
      <w:pPr>
        <w:widowControl/>
        <w:jc w:val="both"/>
        <w:rPr>
          <w:rFonts w:hAnsi="Calibri"/>
          <w:kern w:val="24"/>
          <w:sz w:val="18"/>
          <w:szCs w:val="18"/>
          <w:lang w:eastAsia="zh-CN"/>
        </w:rPr>
      </w:pPr>
      <w:r w:rsidRPr="00FA2B29">
        <w:rPr>
          <w:rFonts w:hAnsi="Calibri"/>
          <w:kern w:val="24"/>
          <w:sz w:val="18"/>
          <w:szCs w:val="18"/>
          <w:lang w:eastAsia="zh-CN"/>
        </w:rPr>
        <w:t xml:space="preserve"> </w:t>
      </w:r>
    </w:p>
    <w:p w14:paraId="3F828F28" w14:textId="77777777" w:rsidR="00E0671C" w:rsidRPr="00FA2B29" w:rsidRDefault="00E0671C" w:rsidP="00E0671C">
      <w:pPr>
        <w:widowControl/>
        <w:jc w:val="both"/>
        <w:rPr>
          <w:rFonts w:eastAsia="SimSun" w:hAnsi="Calibri"/>
          <w:kern w:val="24"/>
          <w:sz w:val="18"/>
          <w:szCs w:val="18"/>
          <w:lang w:eastAsia="zh-CN"/>
        </w:rPr>
      </w:pPr>
      <w:r w:rsidRPr="00FA2B29">
        <w:rPr>
          <w:rFonts w:hAnsi="Calibri"/>
          <w:b/>
          <w:bCs/>
          <w:kern w:val="24"/>
          <w:sz w:val="18"/>
          <w:szCs w:val="18"/>
          <w:lang w:eastAsia="zh-CN"/>
        </w:rPr>
        <w:t>Proposal 2b-2</w:t>
      </w:r>
      <w:r w:rsidRPr="00FA2B29">
        <w:rPr>
          <w:rFonts w:hAnsi="Calibri"/>
          <w:kern w:val="24"/>
          <w:sz w:val="18"/>
          <w:szCs w:val="18"/>
          <w:lang w:eastAsia="zh-CN"/>
        </w:rPr>
        <w:t xml:space="preserve">: We consider the solution with “channel response offset”. In that, the channel responses from all the TRPs are shifted in time with the same amount. This amount reindexes the first path delay to be at t=0 within the channel response derived from the reference TRP signal. This method may need to determine the first path delay within the channel response derived from the reference TRP signal </w:t>
      </w:r>
    </w:p>
    <w:p w14:paraId="0EBAD590" w14:textId="77777777" w:rsidR="00E0671C" w:rsidRPr="00FA2B29" w:rsidRDefault="00E0671C" w:rsidP="00E0671C">
      <w:pPr>
        <w:widowControl/>
        <w:jc w:val="both"/>
        <w:rPr>
          <w:rFonts w:hAnsi="Calibri"/>
          <w:kern w:val="24"/>
          <w:sz w:val="18"/>
          <w:szCs w:val="18"/>
          <w:lang w:eastAsia="zh-CN"/>
        </w:rPr>
      </w:pPr>
    </w:p>
    <w:p w14:paraId="309FBB99" w14:textId="77777777" w:rsidR="00E0671C" w:rsidRPr="00FA2B29" w:rsidRDefault="00E0671C" w:rsidP="00E0671C">
      <w:pPr>
        <w:widowControl/>
        <w:jc w:val="both"/>
        <w:rPr>
          <w:rFonts w:hAnsi="Calibri"/>
          <w:kern w:val="24"/>
          <w:sz w:val="18"/>
          <w:szCs w:val="18"/>
          <w:lang w:eastAsia="zh-CN"/>
        </w:rPr>
      </w:pPr>
      <w:r w:rsidRPr="00FA2B29">
        <w:rPr>
          <w:rFonts w:hAnsi="Calibri"/>
          <w:b/>
          <w:bCs/>
          <w:kern w:val="24"/>
          <w:sz w:val="18"/>
          <w:szCs w:val="18"/>
          <w:lang w:eastAsia="zh-CN"/>
        </w:rPr>
        <w:t>Proposal 2b-3</w:t>
      </w:r>
      <w:r w:rsidRPr="00FA2B29">
        <w:rPr>
          <w:rFonts w:hAnsi="Calibri"/>
          <w:kern w:val="24"/>
          <w:sz w:val="18"/>
          <w:szCs w:val="18"/>
          <w:lang w:eastAsia="zh-CN"/>
        </w:rPr>
        <w:t>: To solve the reception boundary misalignment problem, and if “channel response offset” is not defined, UE could report the channel responses to data collection entity with identifier to indicate whether the measured channel responses are based on same reception boundary</w:t>
      </w:r>
    </w:p>
    <w:p w14:paraId="266E616B" w14:textId="641FDE3A" w:rsidR="004C7B16" w:rsidRPr="00FA2B29" w:rsidRDefault="004C7B16" w:rsidP="004C7B16">
      <w:pPr>
        <w:rPr>
          <w:sz w:val="18"/>
          <w:szCs w:val="18"/>
          <w:lang w:eastAsia="en-US"/>
        </w:rPr>
      </w:pPr>
    </w:p>
    <w:p w14:paraId="1B63F15A" w14:textId="77777777" w:rsidR="0090304B" w:rsidRPr="00FA2B29" w:rsidRDefault="0090304B" w:rsidP="0090304B">
      <w:pPr>
        <w:jc w:val="both"/>
        <w:rPr>
          <w:rFonts w:cstheme="minorHAnsi"/>
          <w:sz w:val="18"/>
          <w:szCs w:val="18"/>
          <w:lang w:eastAsia="en-US"/>
        </w:rPr>
      </w:pPr>
      <w:r w:rsidRPr="00FA2B29">
        <w:rPr>
          <w:rFonts w:cstheme="minorHAnsi"/>
          <w:b/>
          <w:bCs/>
          <w:sz w:val="18"/>
          <w:szCs w:val="18"/>
          <w:lang w:eastAsia="en-US"/>
        </w:rPr>
        <w:t>Proposal 2c-1</w:t>
      </w:r>
      <w:r w:rsidRPr="00FA2B29">
        <w:rPr>
          <w:rFonts w:cstheme="minorHAnsi"/>
          <w:sz w:val="18"/>
          <w:szCs w:val="18"/>
          <w:lang w:eastAsia="en-US"/>
        </w:rPr>
        <w:t xml:space="preserve">: Further study the impact of geography independent term in the phase part of CIR, for example the </w:t>
      </w:r>
      <w:r w:rsidRPr="00FA2B29">
        <w:rPr>
          <w:rFonts w:cstheme="minorHAnsi"/>
          <w:sz w:val="18"/>
          <w:szCs w:val="18"/>
          <w:lang w:val="en-GB"/>
        </w:rPr>
        <w:t>initial phase mismatch between TX and RX oscillator</w:t>
      </w:r>
    </w:p>
    <w:p w14:paraId="642EC7F5" w14:textId="77777777" w:rsidR="0090304B" w:rsidRPr="00FA2B29" w:rsidRDefault="0090304B" w:rsidP="0090304B">
      <w:pPr>
        <w:jc w:val="both"/>
        <w:rPr>
          <w:rFonts w:cstheme="minorHAnsi"/>
          <w:sz w:val="18"/>
          <w:szCs w:val="18"/>
          <w:lang w:eastAsia="en-US"/>
        </w:rPr>
      </w:pPr>
    </w:p>
    <w:p w14:paraId="280F0F97" w14:textId="77777777" w:rsidR="0090304B" w:rsidRPr="00FA2B29" w:rsidRDefault="0090304B" w:rsidP="0090304B">
      <w:pPr>
        <w:jc w:val="both"/>
        <w:rPr>
          <w:rFonts w:cstheme="minorHAnsi"/>
          <w:sz w:val="18"/>
          <w:szCs w:val="18"/>
          <w:lang w:val="en-GB"/>
        </w:rPr>
      </w:pPr>
      <w:r w:rsidRPr="00FA2B29">
        <w:rPr>
          <w:rFonts w:cstheme="minorHAnsi"/>
          <w:b/>
          <w:bCs/>
          <w:sz w:val="18"/>
          <w:szCs w:val="18"/>
          <w:lang w:val="en-GB"/>
        </w:rPr>
        <w:t>Proposal 2d-1</w:t>
      </w:r>
      <w:r w:rsidRPr="00FA2B29">
        <w:rPr>
          <w:rFonts w:cstheme="minorHAnsi"/>
          <w:sz w:val="18"/>
          <w:szCs w:val="18"/>
          <w:lang w:val="en-GB"/>
        </w:rPr>
        <w:t xml:space="preserve">: Support in principle the </w:t>
      </w:r>
      <w:r w:rsidRPr="00FA2B29">
        <w:rPr>
          <w:rFonts w:hAnsi="Calibri"/>
          <w:kern w:val="24"/>
          <w:sz w:val="18"/>
          <w:szCs w:val="18"/>
          <w:lang w:eastAsia="zh-CN"/>
        </w:rPr>
        <w:t>DL+UL positioning with AI/ML method</w:t>
      </w:r>
    </w:p>
    <w:p w14:paraId="64D5D305" w14:textId="77777777" w:rsidR="0090304B" w:rsidRPr="00FA2B29" w:rsidRDefault="0090304B" w:rsidP="0090304B">
      <w:pPr>
        <w:jc w:val="both"/>
        <w:rPr>
          <w:sz w:val="18"/>
          <w:szCs w:val="18"/>
          <w:lang w:val="en-GB" w:eastAsia="en-US"/>
        </w:rPr>
      </w:pPr>
    </w:p>
    <w:p w14:paraId="7A0D455F" w14:textId="77777777" w:rsidR="0090304B" w:rsidRPr="00FA2B29" w:rsidRDefault="0090304B" w:rsidP="0090304B">
      <w:pPr>
        <w:jc w:val="both"/>
        <w:rPr>
          <w:rFonts w:hAnsi="Calibri"/>
          <w:kern w:val="24"/>
          <w:sz w:val="18"/>
          <w:szCs w:val="18"/>
          <w:lang w:eastAsia="zh-CN"/>
        </w:rPr>
      </w:pPr>
      <w:r w:rsidRPr="00FA2B29">
        <w:rPr>
          <w:b/>
          <w:bCs/>
          <w:sz w:val="18"/>
          <w:szCs w:val="18"/>
          <w:lang w:val="en-GB" w:eastAsia="en-US"/>
        </w:rPr>
        <w:t>Proposal 2d-2</w:t>
      </w:r>
      <w:r w:rsidRPr="00FA2B29">
        <w:rPr>
          <w:sz w:val="18"/>
          <w:szCs w:val="18"/>
          <w:lang w:val="en-GB" w:eastAsia="en-US"/>
        </w:rPr>
        <w:t xml:space="preserve">: Model at LMF </w:t>
      </w:r>
      <w:r w:rsidRPr="00FA2B29">
        <w:rPr>
          <w:rFonts w:hAnsi="Calibri"/>
          <w:kern w:val="24"/>
          <w:sz w:val="18"/>
          <w:szCs w:val="18"/>
          <w:lang w:eastAsia="zh-CN"/>
        </w:rPr>
        <w:t>could be considered for DL+UL positioning with AI/ML method</w:t>
      </w:r>
    </w:p>
    <w:p w14:paraId="6A2B568E" w14:textId="77777777" w:rsidR="0090304B" w:rsidRPr="00FA2B29" w:rsidRDefault="0090304B" w:rsidP="0090304B">
      <w:pPr>
        <w:jc w:val="both"/>
        <w:rPr>
          <w:sz w:val="18"/>
          <w:szCs w:val="18"/>
          <w:lang w:val="en-GB" w:eastAsia="en-US"/>
        </w:rPr>
      </w:pPr>
    </w:p>
    <w:p w14:paraId="7B390160" w14:textId="77777777" w:rsidR="0090304B" w:rsidRPr="00FA2B29" w:rsidRDefault="0090304B" w:rsidP="0090304B">
      <w:pPr>
        <w:jc w:val="both"/>
        <w:rPr>
          <w:sz w:val="18"/>
          <w:szCs w:val="18"/>
          <w:lang w:val="en-GB" w:eastAsia="en-US"/>
        </w:rPr>
      </w:pPr>
      <w:r w:rsidRPr="00FA2B29">
        <w:rPr>
          <w:b/>
          <w:bCs/>
          <w:sz w:val="18"/>
          <w:szCs w:val="18"/>
          <w:lang w:val="en-GB" w:eastAsia="en-US"/>
        </w:rPr>
        <w:t>Proposal 2e-1</w:t>
      </w:r>
      <w:r w:rsidRPr="00FA2B29">
        <w:rPr>
          <w:sz w:val="18"/>
          <w:szCs w:val="18"/>
          <w:lang w:val="en-GB" w:eastAsia="en-US"/>
        </w:rPr>
        <w:t>: For training data collection for UE side model before enabling AI/ML positioning, consider the joint UE and NW method</w:t>
      </w:r>
    </w:p>
    <w:p w14:paraId="54F6C745" w14:textId="77777777" w:rsidR="0090304B" w:rsidRPr="00FA2B29" w:rsidRDefault="0090304B" w:rsidP="0090304B">
      <w:pPr>
        <w:jc w:val="both"/>
        <w:rPr>
          <w:sz w:val="18"/>
          <w:szCs w:val="18"/>
          <w:lang w:val="en-GB" w:eastAsia="en-US"/>
        </w:rPr>
      </w:pPr>
    </w:p>
    <w:p w14:paraId="1A47849A" w14:textId="77777777" w:rsidR="0090304B" w:rsidRPr="00FA2B29" w:rsidRDefault="0090304B" w:rsidP="0090304B">
      <w:pPr>
        <w:jc w:val="both"/>
        <w:rPr>
          <w:sz w:val="18"/>
          <w:szCs w:val="18"/>
          <w:lang w:val="en-GB" w:eastAsia="en-US"/>
        </w:rPr>
      </w:pPr>
      <w:r w:rsidRPr="00FA2B29">
        <w:rPr>
          <w:b/>
          <w:bCs/>
          <w:sz w:val="18"/>
          <w:szCs w:val="18"/>
          <w:lang w:val="en-GB" w:eastAsia="en-US"/>
        </w:rPr>
        <w:t>Proposal 2e-2</w:t>
      </w:r>
      <w:r w:rsidRPr="00FA2B29">
        <w:rPr>
          <w:sz w:val="18"/>
          <w:szCs w:val="18"/>
          <w:lang w:val="en-GB" w:eastAsia="en-US"/>
        </w:rPr>
        <w:t>: For training data collection for UE side model before enabling AI/ML positioning, consider UE reporting enhancement as the model input candidates, and LMF to determine the label</w:t>
      </w:r>
    </w:p>
    <w:p w14:paraId="359D4823" w14:textId="31943B28" w:rsidR="0090304B" w:rsidRDefault="0090304B" w:rsidP="004C7B16">
      <w:pPr>
        <w:rPr>
          <w:sz w:val="18"/>
          <w:szCs w:val="18"/>
          <w:lang w:val="en-GB" w:eastAsia="en-US"/>
        </w:rPr>
      </w:pPr>
    </w:p>
    <w:p w14:paraId="446957E4" w14:textId="77777777" w:rsidR="00F150BE" w:rsidRPr="00F150BE" w:rsidRDefault="00F150BE" w:rsidP="00F150BE">
      <w:pPr>
        <w:jc w:val="both"/>
        <w:rPr>
          <w:sz w:val="18"/>
          <w:szCs w:val="18"/>
          <w:lang w:val="en-GB" w:eastAsia="en-US"/>
        </w:rPr>
      </w:pPr>
      <w:r w:rsidRPr="00F150BE">
        <w:rPr>
          <w:rFonts w:cstheme="minorHAnsi"/>
          <w:b/>
          <w:bCs/>
          <w:sz w:val="18"/>
          <w:szCs w:val="18"/>
          <w:lang w:val="en-GB" w:eastAsia="en-US"/>
        </w:rPr>
        <w:t>Proposal 2e-3</w:t>
      </w:r>
      <w:r w:rsidRPr="00F150BE">
        <w:rPr>
          <w:rFonts w:cstheme="minorHAnsi"/>
          <w:sz w:val="18"/>
          <w:szCs w:val="18"/>
          <w:lang w:val="en-GB" w:eastAsia="en-US"/>
        </w:rPr>
        <w:t xml:space="preserve">: </w:t>
      </w:r>
      <w:r w:rsidRPr="00F150BE">
        <w:rPr>
          <w:sz w:val="18"/>
          <w:szCs w:val="18"/>
          <w:lang w:val="en-GB" w:eastAsia="en-US"/>
        </w:rPr>
        <w:t>If the channel response measurement is agreed to support for reporting, the relative power among samples could be considered by setting power to 1 for the maximum sample. A scaling value for absolute power could be optionally reported</w:t>
      </w:r>
    </w:p>
    <w:p w14:paraId="4BCB752B" w14:textId="77777777" w:rsidR="00F150BE" w:rsidRPr="00F150BE" w:rsidRDefault="00F150BE" w:rsidP="00F150BE">
      <w:pPr>
        <w:jc w:val="both"/>
        <w:rPr>
          <w:sz w:val="18"/>
          <w:szCs w:val="18"/>
          <w:lang w:val="en-GB" w:eastAsia="en-US"/>
        </w:rPr>
      </w:pPr>
    </w:p>
    <w:p w14:paraId="6282EAE5" w14:textId="77777777" w:rsidR="00B016FE" w:rsidRPr="00FA2B29" w:rsidRDefault="00B016FE" w:rsidP="00B016FE">
      <w:pPr>
        <w:jc w:val="both"/>
        <w:rPr>
          <w:sz w:val="18"/>
          <w:szCs w:val="18"/>
          <w:lang w:val="en-GB" w:eastAsia="en-US"/>
        </w:rPr>
      </w:pPr>
      <w:r w:rsidRPr="00FA2B29">
        <w:rPr>
          <w:b/>
          <w:bCs/>
          <w:sz w:val="18"/>
          <w:szCs w:val="18"/>
          <w:lang w:val="en-GB" w:eastAsia="en-US"/>
        </w:rPr>
        <w:t>Proposal 2f-1</w:t>
      </w:r>
      <w:r w:rsidRPr="00FA2B29">
        <w:rPr>
          <w:sz w:val="18"/>
          <w:szCs w:val="18"/>
          <w:lang w:val="en-GB" w:eastAsia="en-US"/>
        </w:rPr>
        <w:t>: The model for positioning is geography dependent. Then each model may need to be associated to ID(s) that could uniquely represent a region</w:t>
      </w:r>
    </w:p>
    <w:p w14:paraId="2C002F99" w14:textId="77777777" w:rsidR="00B016FE" w:rsidRPr="00FA2B29" w:rsidRDefault="00B016FE" w:rsidP="00B016FE">
      <w:pPr>
        <w:jc w:val="both"/>
        <w:rPr>
          <w:sz w:val="18"/>
          <w:szCs w:val="18"/>
          <w:lang w:val="en-GB" w:eastAsia="en-US"/>
        </w:rPr>
      </w:pPr>
    </w:p>
    <w:p w14:paraId="1E2EDE18" w14:textId="77777777" w:rsidR="00B016FE" w:rsidRPr="00FA2B29" w:rsidRDefault="00B016FE" w:rsidP="00B016FE">
      <w:pPr>
        <w:jc w:val="both"/>
        <w:rPr>
          <w:sz w:val="18"/>
          <w:szCs w:val="18"/>
          <w:lang w:val="en-GB" w:eastAsia="en-US"/>
        </w:rPr>
      </w:pPr>
      <w:r w:rsidRPr="00FA2B29">
        <w:rPr>
          <w:b/>
          <w:bCs/>
          <w:sz w:val="18"/>
          <w:szCs w:val="18"/>
          <w:lang w:val="en-GB" w:eastAsia="en-US"/>
        </w:rPr>
        <w:t>Proposal 3-1</w:t>
      </w:r>
      <w:r w:rsidRPr="00FA2B29">
        <w:rPr>
          <w:sz w:val="18"/>
          <w:szCs w:val="18"/>
          <w:lang w:val="en-GB" w:eastAsia="en-US"/>
        </w:rPr>
        <w:t>: The UE based positioning with direct AI method supports downlink-only transmission</w:t>
      </w:r>
    </w:p>
    <w:p w14:paraId="070B0C93" w14:textId="77777777" w:rsidR="00B016FE" w:rsidRPr="00FA2B29" w:rsidRDefault="00B016FE" w:rsidP="00B016FE">
      <w:pPr>
        <w:jc w:val="both"/>
        <w:rPr>
          <w:sz w:val="18"/>
          <w:szCs w:val="18"/>
          <w:lang w:val="en-GB" w:eastAsia="en-US"/>
        </w:rPr>
      </w:pPr>
    </w:p>
    <w:p w14:paraId="4DEE0C50" w14:textId="5E34854A" w:rsidR="00B016FE" w:rsidRPr="00FA2B29" w:rsidRDefault="00B016FE" w:rsidP="00B016FE">
      <w:pPr>
        <w:jc w:val="both"/>
        <w:rPr>
          <w:sz w:val="18"/>
          <w:szCs w:val="18"/>
          <w:lang w:val="en-GB" w:eastAsia="en-US"/>
        </w:rPr>
      </w:pPr>
      <w:r w:rsidRPr="00FA2B29">
        <w:rPr>
          <w:b/>
          <w:bCs/>
          <w:sz w:val="18"/>
          <w:szCs w:val="18"/>
          <w:lang w:val="en-GB" w:eastAsia="en-US"/>
        </w:rPr>
        <w:t>Proposal 3-2</w:t>
      </w:r>
      <w:r w:rsidRPr="00FA2B29">
        <w:rPr>
          <w:sz w:val="18"/>
          <w:szCs w:val="18"/>
          <w:lang w:val="en-GB" w:eastAsia="en-US"/>
        </w:rPr>
        <w:t xml:space="preserve">: Support UE to request TRP coordinate under UE based positioning with direct AI/ML method if NW is not provided. In this way, </w:t>
      </w:r>
      <w:r w:rsidRPr="00FA2B29">
        <w:rPr>
          <w:sz w:val="18"/>
          <w:szCs w:val="18"/>
        </w:rPr>
        <w:t xml:space="preserve">the UE may perform the model monitoring, and calibrate the results between the </w:t>
      </w:r>
      <w:r w:rsidR="005A4606" w:rsidRPr="00FA2B29">
        <w:rPr>
          <w:sz w:val="18"/>
          <w:szCs w:val="18"/>
        </w:rPr>
        <w:t>legacy</w:t>
      </w:r>
      <w:r w:rsidRPr="00FA2B29">
        <w:rPr>
          <w:sz w:val="18"/>
          <w:szCs w:val="18"/>
        </w:rPr>
        <w:t xml:space="preserve"> and the direct AI methods</w:t>
      </w:r>
    </w:p>
    <w:p w14:paraId="405B39A5" w14:textId="77777777" w:rsidR="00B016FE" w:rsidRPr="00FA2B29" w:rsidRDefault="00B016FE" w:rsidP="00B016FE">
      <w:pPr>
        <w:jc w:val="both"/>
        <w:rPr>
          <w:sz w:val="18"/>
          <w:szCs w:val="18"/>
          <w:lang w:val="en-GB" w:eastAsia="en-US"/>
        </w:rPr>
      </w:pPr>
    </w:p>
    <w:p w14:paraId="06BF4DF4" w14:textId="77777777" w:rsidR="00B016FE" w:rsidRPr="00FA2B29" w:rsidRDefault="00B016FE" w:rsidP="00B016FE">
      <w:pPr>
        <w:jc w:val="both"/>
        <w:rPr>
          <w:sz w:val="18"/>
          <w:szCs w:val="18"/>
          <w:lang w:val="en-GB" w:eastAsia="en-US"/>
        </w:rPr>
      </w:pPr>
      <w:r w:rsidRPr="00FA2B29">
        <w:rPr>
          <w:b/>
          <w:bCs/>
          <w:sz w:val="18"/>
          <w:szCs w:val="18"/>
          <w:lang w:val="en-GB" w:eastAsia="en-US"/>
        </w:rPr>
        <w:t>Proposal 3-3</w:t>
      </w:r>
      <w:r w:rsidRPr="00FA2B29">
        <w:rPr>
          <w:sz w:val="18"/>
          <w:szCs w:val="18"/>
          <w:lang w:val="en-GB" w:eastAsia="en-US"/>
        </w:rPr>
        <w:t xml:space="preserve">: Support local coordinate, which are </w:t>
      </w:r>
      <w:r w:rsidRPr="00FA2B29">
        <w:rPr>
          <w:sz w:val="18"/>
          <w:szCs w:val="18"/>
        </w:rPr>
        <w:t xml:space="preserve">“Local 2D point with uncertainty ellipse” and “Local 3D point with uncertainty ellipsoid”, </w:t>
      </w:r>
      <w:r w:rsidRPr="00FA2B29">
        <w:rPr>
          <w:sz w:val="18"/>
          <w:szCs w:val="18"/>
          <w:lang w:val="en-GB" w:eastAsia="en-US"/>
        </w:rPr>
        <w:t>for location information reporting within UE based positioning with AI/ML method</w:t>
      </w:r>
    </w:p>
    <w:p w14:paraId="741E4967" w14:textId="77777777" w:rsidR="00B016FE" w:rsidRPr="00FA2B29" w:rsidRDefault="00B016FE" w:rsidP="00B016FE">
      <w:pPr>
        <w:jc w:val="both"/>
        <w:rPr>
          <w:sz w:val="18"/>
          <w:szCs w:val="18"/>
          <w:lang w:val="en-GB" w:eastAsia="en-US"/>
        </w:rPr>
      </w:pPr>
    </w:p>
    <w:p w14:paraId="48F2E45C" w14:textId="77777777" w:rsidR="00B016FE" w:rsidRPr="00FA2B29" w:rsidRDefault="00B016FE" w:rsidP="00B016FE">
      <w:pPr>
        <w:jc w:val="both"/>
        <w:rPr>
          <w:sz w:val="18"/>
          <w:szCs w:val="18"/>
        </w:rPr>
      </w:pPr>
      <w:r w:rsidRPr="00FA2B29">
        <w:rPr>
          <w:b/>
          <w:bCs/>
          <w:sz w:val="18"/>
          <w:szCs w:val="18"/>
        </w:rPr>
        <w:t>Proposal 3-4</w:t>
      </w:r>
      <w:r w:rsidRPr="00FA2B29">
        <w:rPr>
          <w:sz w:val="18"/>
          <w:szCs w:val="18"/>
        </w:rPr>
        <w:t>: The location source is to indicate using which positioning method for location estimate by UE to the LMF. The direct AI/ML method leverages the finger-printing concept and therefore we propose to add “dl-aiml-fp-r18”.</w:t>
      </w:r>
    </w:p>
    <w:p w14:paraId="292F85A6" w14:textId="77777777" w:rsidR="00B016FE" w:rsidRPr="00FA2B29" w:rsidRDefault="00B016FE" w:rsidP="00B016FE">
      <w:pPr>
        <w:jc w:val="both"/>
        <w:rPr>
          <w:sz w:val="18"/>
          <w:szCs w:val="18"/>
          <w:lang w:eastAsia="en-US"/>
        </w:rPr>
      </w:pPr>
    </w:p>
    <w:p w14:paraId="1F26FE2F" w14:textId="77777777" w:rsidR="00B016FE" w:rsidRPr="00FA2B29" w:rsidRDefault="00B016FE" w:rsidP="00B016FE">
      <w:pPr>
        <w:jc w:val="both"/>
        <w:rPr>
          <w:sz w:val="18"/>
          <w:szCs w:val="18"/>
          <w:lang w:val="en-GB" w:eastAsia="en-US"/>
        </w:rPr>
      </w:pPr>
      <w:r w:rsidRPr="00FA2B29">
        <w:rPr>
          <w:b/>
          <w:bCs/>
          <w:sz w:val="18"/>
          <w:szCs w:val="18"/>
          <w:lang w:val="en-GB" w:eastAsia="en-US"/>
        </w:rPr>
        <w:t>Proposal 3-5</w:t>
      </w:r>
      <w:r w:rsidRPr="00FA2B29">
        <w:rPr>
          <w:sz w:val="18"/>
          <w:szCs w:val="18"/>
          <w:lang w:val="en-GB" w:eastAsia="en-US"/>
        </w:rPr>
        <w:t>: Support UE to request the NW to provide the training data with a requested range of the induced delays to deal with the generalization problem due to sync error</w:t>
      </w:r>
    </w:p>
    <w:p w14:paraId="35F2127D" w14:textId="77777777" w:rsidR="00B016FE" w:rsidRPr="00FA2B29" w:rsidRDefault="00B016FE" w:rsidP="00B016FE">
      <w:pPr>
        <w:jc w:val="both"/>
        <w:rPr>
          <w:sz w:val="18"/>
          <w:szCs w:val="18"/>
          <w:lang w:val="en-GB" w:eastAsia="en-US"/>
        </w:rPr>
      </w:pPr>
    </w:p>
    <w:p w14:paraId="22BC0ED8" w14:textId="77777777" w:rsidR="00B016FE" w:rsidRPr="00FA2B29" w:rsidRDefault="00B016FE" w:rsidP="00B016FE">
      <w:pPr>
        <w:jc w:val="both"/>
        <w:rPr>
          <w:sz w:val="18"/>
          <w:szCs w:val="18"/>
          <w:lang w:val="en-GB" w:eastAsia="en-US"/>
        </w:rPr>
      </w:pPr>
      <w:r w:rsidRPr="00FA2B29">
        <w:rPr>
          <w:b/>
          <w:bCs/>
          <w:sz w:val="18"/>
          <w:szCs w:val="18"/>
          <w:lang w:val="en-GB" w:eastAsia="en-US"/>
        </w:rPr>
        <w:t>Proposal 3-6</w:t>
      </w:r>
      <w:r w:rsidRPr="00FA2B29">
        <w:rPr>
          <w:sz w:val="18"/>
          <w:szCs w:val="18"/>
          <w:lang w:val="en-GB" w:eastAsia="en-US"/>
        </w:rPr>
        <w:t>: Provide RTD-info to UE when UE is under UE based mode with AI/ML method</w:t>
      </w:r>
    </w:p>
    <w:p w14:paraId="6E670377" w14:textId="77777777" w:rsidR="00B016FE" w:rsidRPr="00FA2B29" w:rsidRDefault="00B016FE" w:rsidP="004C7B16">
      <w:pPr>
        <w:rPr>
          <w:sz w:val="18"/>
          <w:szCs w:val="18"/>
          <w:lang w:val="en-GB" w:eastAsia="en-US"/>
        </w:rPr>
      </w:pPr>
    </w:p>
    <w:p w14:paraId="050327F4" w14:textId="77777777" w:rsidR="00B016FE" w:rsidRPr="00FA2B29" w:rsidRDefault="00B016FE" w:rsidP="00B016FE">
      <w:pPr>
        <w:jc w:val="both"/>
        <w:rPr>
          <w:sz w:val="18"/>
          <w:szCs w:val="18"/>
          <w:lang w:val="en-GB" w:eastAsia="en-US"/>
        </w:rPr>
      </w:pPr>
      <w:r w:rsidRPr="00FA2B29">
        <w:rPr>
          <w:b/>
          <w:bCs/>
          <w:sz w:val="18"/>
          <w:szCs w:val="18"/>
          <w:lang w:val="en-GB" w:eastAsia="en-US"/>
        </w:rPr>
        <w:t>Proposal 4-1</w:t>
      </w:r>
      <w:r w:rsidRPr="00FA2B29">
        <w:rPr>
          <w:sz w:val="18"/>
          <w:szCs w:val="18"/>
          <w:lang w:val="en-GB" w:eastAsia="en-US"/>
        </w:rPr>
        <w:t>: Support the sample based channel response measurement as the model input for LMF side model</w:t>
      </w:r>
    </w:p>
    <w:p w14:paraId="65207E53" w14:textId="77777777" w:rsidR="00B016FE" w:rsidRPr="00FA2B29" w:rsidRDefault="00B016FE" w:rsidP="00B016FE">
      <w:pPr>
        <w:jc w:val="both"/>
        <w:rPr>
          <w:sz w:val="18"/>
          <w:szCs w:val="18"/>
          <w:lang w:val="en-GB" w:eastAsia="en-US"/>
        </w:rPr>
      </w:pPr>
    </w:p>
    <w:p w14:paraId="2A9B2952" w14:textId="77777777" w:rsidR="00B016FE" w:rsidRPr="00FA2B29" w:rsidRDefault="00B016FE" w:rsidP="00B016FE">
      <w:pPr>
        <w:jc w:val="both"/>
        <w:rPr>
          <w:sz w:val="18"/>
          <w:szCs w:val="18"/>
          <w:lang w:val="en-GB" w:eastAsia="en-US"/>
        </w:rPr>
      </w:pPr>
      <w:r w:rsidRPr="00FA2B29">
        <w:rPr>
          <w:b/>
          <w:bCs/>
          <w:sz w:val="18"/>
          <w:szCs w:val="18"/>
          <w:lang w:val="en-GB" w:eastAsia="en-US"/>
        </w:rPr>
        <w:t>Proposal 4-2</w:t>
      </w:r>
      <w:r w:rsidRPr="00FA2B29">
        <w:rPr>
          <w:sz w:val="18"/>
          <w:szCs w:val="18"/>
          <w:lang w:val="en-GB" w:eastAsia="en-US"/>
        </w:rPr>
        <w:t>: Strive to avoid the simultaneous reporting for the sample based channel response measurement and the legacy timing measurement to LMF, which may disclose the implementation</w:t>
      </w:r>
    </w:p>
    <w:p w14:paraId="1D8CE93C" w14:textId="77777777" w:rsidR="00B016FE" w:rsidRPr="00FA2B29" w:rsidRDefault="00B016FE" w:rsidP="00B016FE">
      <w:pPr>
        <w:jc w:val="both"/>
        <w:rPr>
          <w:sz w:val="18"/>
          <w:szCs w:val="18"/>
          <w:lang w:val="en-GB" w:eastAsia="en-US"/>
        </w:rPr>
      </w:pPr>
    </w:p>
    <w:p w14:paraId="41DC7059" w14:textId="77777777" w:rsidR="00B016FE" w:rsidRPr="00FA2B29" w:rsidRDefault="00B016FE" w:rsidP="00B016FE">
      <w:pPr>
        <w:jc w:val="both"/>
        <w:rPr>
          <w:sz w:val="18"/>
          <w:szCs w:val="18"/>
          <w:lang w:val="en-GB" w:eastAsia="en-US"/>
        </w:rPr>
      </w:pPr>
      <w:r w:rsidRPr="00FA2B29">
        <w:rPr>
          <w:b/>
          <w:bCs/>
          <w:sz w:val="18"/>
          <w:szCs w:val="18"/>
          <w:lang w:val="en-GB" w:eastAsia="en-US"/>
        </w:rPr>
        <w:lastRenderedPageBreak/>
        <w:t>Proposal 4-3</w:t>
      </w:r>
      <w:r w:rsidRPr="00FA2B29">
        <w:rPr>
          <w:sz w:val="18"/>
          <w:szCs w:val="18"/>
          <w:lang w:val="en-GB" w:eastAsia="en-US"/>
        </w:rPr>
        <w:t xml:space="preserve">: The sample based channel response measurement at the TRP is based on SRS for positioning or SRS for MIMO transmitted by UE </w:t>
      </w:r>
    </w:p>
    <w:p w14:paraId="40CEE019" w14:textId="77777777" w:rsidR="00B016FE" w:rsidRPr="00FA2B29" w:rsidRDefault="00B016FE" w:rsidP="00B016FE">
      <w:pPr>
        <w:jc w:val="both"/>
        <w:rPr>
          <w:sz w:val="18"/>
          <w:szCs w:val="18"/>
          <w:lang w:val="en-GB" w:eastAsia="en-US"/>
        </w:rPr>
      </w:pPr>
    </w:p>
    <w:p w14:paraId="5B77E9C9" w14:textId="77777777" w:rsidR="00B016FE" w:rsidRPr="00FA2B29" w:rsidRDefault="00B016FE" w:rsidP="00B016FE">
      <w:pPr>
        <w:jc w:val="both"/>
        <w:rPr>
          <w:sz w:val="18"/>
          <w:szCs w:val="18"/>
        </w:rPr>
      </w:pPr>
      <w:r w:rsidRPr="00FA2B29">
        <w:rPr>
          <w:b/>
          <w:bCs/>
          <w:sz w:val="18"/>
          <w:szCs w:val="18"/>
          <w:lang w:val="en-GB" w:eastAsia="en-US"/>
        </w:rPr>
        <w:t>Proposal 4-4</w:t>
      </w:r>
      <w:r w:rsidRPr="00FA2B29">
        <w:rPr>
          <w:sz w:val="18"/>
          <w:szCs w:val="18"/>
          <w:lang w:val="en-GB" w:eastAsia="en-US"/>
        </w:rPr>
        <w:t xml:space="preserve">: To avoid simultaneous reporting on the sample based and the legacy path-timing based measurements, consider to report the sample </w:t>
      </w:r>
      <w:r w:rsidRPr="00FA2B29">
        <w:rPr>
          <w:sz w:val="18"/>
          <w:szCs w:val="18"/>
        </w:rPr>
        <w:t>based channel response measurements only. The path timings are determined by LMF to accomplish the legacy UL-TDOA method</w:t>
      </w:r>
    </w:p>
    <w:p w14:paraId="2250A188" w14:textId="77777777" w:rsidR="00B016FE" w:rsidRPr="00FA2B29" w:rsidRDefault="00B016FE" w:rsidP="00B016FE">
      <w:pPr>
        <w:jc w:val="both"/>
        <w:rPr>
          <w:sz w:val="18"/>
          <w:szCs w:val="18"/>
        </w:rPr>
      </w:pPr>
    </w:p>
    <w:p w14:paraId="0A51AC43" w14:textId="77777777" w:rsidR="00B016FE" w:rsidRPr="00FA2B29" w:rsidRDefault="00B016FE" w:rsidP="00B016FE">
      <w:pPr>
        <w:jc w:val="both"/>
        <w:rPr>
          <w:sz w:val="18"/>
          <w:szCs w:val="18"/>
          <w:lang w:val="en-GB" w:eastAsia="en-US"/>
        </w:rPr>
      </w:pPr>
      <w:r w:rsidRPr="00FA2B29">
        <w:rPr>
          <w:b/>
          <w:bCs/>
          <w:sz w:val="18"/>
          <w:szCs w:val="18"/>
        </w:rPr>
        <w:t>Proposal 4-5</w:t>
      </w:r>
      <w:r w:rsidRPr="00FA2B29">
        <w:rPr>
          <w:sz w:val="18"/>
          <w:szCs w:val="18"/>
        </w:rPr>
        <w:t xml:space="preserve">: </w:t>
      </w:r>
      <w:r w:rsidRPr="00FA2B29">
        <w:rPr>
          <w:sz w:val="18"/>
          <w:szCs w:val="18"/>
          <w:lang w:val="en-GB" w:eastAsia="en-US"/>
        </w:rPr>
        <w:t xml:space="preserve">To avoid simultaneous reporting on the sample based and the legacy path-timing based measurements, </w:t>
      </w:r>
      <w:r w:rsidRPr="00FA2B29">
        <w:rPr>
          <w:sz w:val="18"/>
          <w:szCs w:val="18"/>
        </w:rPr>
        <w:t>configure the two procedures in TDM manner. This may not have specification impact</w:t>
      </w:r>
    </w:p>
    <w:p w14:paraId="7A4A2F3F" w14:textId="77777777" w:rsidR="00B016FE" w:rsidRPr="00FA2B29" w:rsidRDefault="00B016FE" w:rsidP="00B016FE">
      <w:pPr>
        <w:jc w:val="both"/>
        <w:rPr>
          <w:sz w:val="18"/>
          <w:szCs w:val="18"/>
          <w:lang w:val="en-GB" w:eastAsia="en-US"/>
        </w:rPr>
      </w:pPr>
    </w:p>
    <w:p w14:paraId="127777D8" w14:textId="77777777" w:rsidR="00B016FE" w:rsidRPr="00FA2B29" w:rsidRDefault="00B016FE" w:rsidP="00B016FE">
      <w:pPr>
        <w:jc w:val="both"/>
        <w:rPr>
          <w:sz w:val="18"/>
          <w:szCs w:val="18"/>
          <w:lang w:val="en-GB" w:eastAsia="en-US"/>
        </w:rPr>
      </w:pPr>
      <w:r w:rsidRPr="00FA2B29">
        <w:rPr>
          <w:b/>
          <w:bCs/>
          <w:sz w:val="18"/>
          <w:szCs w:val="18"/>
          <w:lang w:val="en-GB" w:eastAsia="en-US"/>
        </w:rPr>
        <w:t>Proposal 5-1</w:t>
      </w:r>
      <w:r w:rsidRPr="00FA2B29">
        <w:rPr>
          <w:sz w:val="18"/>
          <w:szCs w:val="18"/>
          <w:lang w:val="en-GB" w:eastAsia="en-US"/>
        </w:rPr>
        <w:t>: For case 3a, the number of additional paths could be kept the same as that for the legacy measurement, which is 8.</w:t>
      </w:r>
    </w:p>
    <w:p w14:paraId="0C3D6201" w14:textId="77777777" w:rsidR="00B016FE" w:rsidRPr="00FA2B29" w:rsidRDefault="00B016FE" w:rsidP="00B016FE">
      <w:pPr>
        <w:rPr>
          <w:sz w:val="18"/>
          <w:szCs w:val="18"/>
          <w:lang w:val="en-GB" w:eastAsia="en-US"/>
        </w:rPr>
      </w:pPr>
    </w:p>
    <w:p w14:paraId="29E56D3F" w14:textId="77777777" w:rsidR="00B016FE" w:rsidRPr="00FA2B29" w:rsidRDefault="00B016FE" w:rsidP="00B016FE">
      <w:pPr>
        <w:rPr>
          <w:sz w:val="18"/>
          <w:szCs w:val="18"/>
          <w:lang w:val="en-GB" w:eastAsia="en-US"/>
        </w:rPr>
      </w:pPr>
      <w:r w:rsidRPr="00FA2B29">
        <w:rPr>
          <w:b/>
          <w:bCs/>
          <w:sz w:val="18"/>
          <w:szCs w:val="18"/>
          <w:lang w:val="en-GB" w:eastAsia="en-US"/>
        </w:rPr>
        <w:t>Proposal 5-2</w:t>
      </w:r>
      <w:r w:rsidRPr="00FA2B29">
        <w:rPr>
          <w:sz w:val="18"/>
          <w:szCs w:val="18"/>
          <w:lang w:val="en-GB" w:eastAsia="en-US"/>
        </w:rPr>
        <w:t>: For case 3a, support sample based channel response measurement as model input for gNB side model</w:t>
      </w:r>
    </w:p>
    <w:p w14:paraId="619CDC28" w14:textId="77777777" w:rsidR="00B016FE" w:rsidRPr="00FA2B29" w:rsidRDefault="00B016FE" w:rsidP="00B016FE">
      <w:pPr>
        <w:rPr>
          <w:sz w:val="18"/>
          <w:szCs w:val="18"/>
          <w:lang w:val="en-GB" w:eastAsia="en-US"/>
        </w:rPr>
      </w:pPr>
    </w:p>
    <w:p w14:paraId="59B6D54E" w14:textId="77777777" w:rsidR="00B016FE" w:rsidRPr="00FA2B29" w:rsidRDefault="00B016FE" w:rsidP="00B016FE">
      <w:pPr>
        <w:rPr>
          <w:sz w:val="18"/>
          <w:szCs w:val="18"/>
          <w:lang w:val="en-GB" w:eastAsia="en-US"/>
        </w:rPr>
      </w:pPr>
      <w:r w:rsidRPr="00FA2B29">
        <w:rPr>
          <w:b/>
          <w:bCs/>
          <w:sz w:val="18"/>
          <w:szCs w:val="18"/>
          <w:lang w:val="en-GB" w:eastAsia="en-US"/>
        </w:rPr>
        <w:t>Proposal 5-3</w:t>
      </w:r>
      <w:r w:rsidRPr="00FA2B29">
        <w:rPr>
          <w:sz w:val="18"/>
          <w:szCs w:val="18"/>
          <w:lang w:val="en-GB" w:eastAsia="en-US"/>
        </w:rPr>
        <w:t>: For case 3a, consider the following parameters as the model output:</w:t>
      </w:r>
    </w:p>
    <w:p w14:paraId="5621E4F4" w14:textId="77777777" w:rsidR="00B016FE" w:rsidRPr="00FA2B29" w:rsidRDefault="00B016FE" w:rsidP="00B016FE">
      <w:pPr>
        <w:pStyle w:val="ListParagraph"/>
        <w:numPr>
          <w:ilvl w:val="0"/>
          <w:numId w:val="40"/>
        </w:numPr>
        <w:ind w:left="1530" w:hanging="270"/>
        <w:rPr>
          <w:sz w:val="18"/>
          <w:szCs w:val="18"/>
          <w:lang w:val="en-GB" w:eastAsia="en-US"/>
        </w:rPr>
      </w:pPr>
      <w:r w:rsidRPr="00FA2B29">
        <w:rPr>
          <w:sz w:val="18"/>
          <w:szCs w:val="18"/>
          <w:lang w:val="en-GB" w:eastAsia="en-US"/>
        </w:rPr>
        <w:t>AI/ML based UL-RTOA measurement</w:t>
      </w:r>
    </w:p>
    <w:p w14:paraId="6D5959C0" w14:textId="77777777" w:rsidR="00B016FE" w:rsidRPr="00FA2B29" w:rsidRDefault="00B016FE" w:rsidP="00B016FE">
      <w:pPr>
        <w:pStyle w:val="ListParagraph"/>
        <w:numPr>
          <w:ilvl w:val="0"/>
          <w:numId w:val="40"/>
        </w:numPr>
        <w:ind w:left="1530" w:hanging="270"/>
        <w:rPr>
          <w:sz w:val="18"/>
          <w:szCs w:val="18"/>
          <w:lang w:val="en-GB" w:eastAsia="en-US"/>
        </w:rPr>
      </w:pPr>
      <w:r w:rsidRPr="00FA2B29">
        <w:rPr>
          <w:sz w:val="18"/>
          <w:szCs w:val="18"/>
          <w:lang w:val="en-GB" w:eastAsia="en-US"/>
        </w:rPr>
        <w:t>AI/ML based relative path delay of additional paths</w:t>
      </w:r>
    </w:p>
    <w:p w14:paraId="17D51749" w14:textId="77777777" w:rsidR="00B016FE" w:rsidRPr="00FA2B29" w:rsidRDefault="00B016FE" w:rsidP="00B016FE">
      <w:pPr>
        <w:pStyle w:val="ListParagraph"/>
        <w:numPr>
          <w:ilvl w:val="0"/>
          <w:numId w:val="40"/>
        </w:numPr>
        <w:ind w:left="1530" w:hanging="270"/>
        <w:rPr>
          <w:sz w:val="18"/>
          <w:szCs w:val="18"/>
          <w:lang w:val="en-GB" w:eastAsia="en-US"/>
        </w:rPr>
      </w:pPr>
      <w:r w:rsidRPr="00FA2B29">
        <w:rPr>
          <w:sz w:val="18"/>
          <w:szCs w:val="18"/>
          <w:lang w:val="en-GB" w:eastAsia="en-US"/>
        </w:rPr>
        <w:t>AI/ML based path quality indication</w:t>
      </w:r>
    </w:p>
    <w:p w14:paraId="64EAFACC" w14:textId="77777777" w:rsidR="00B016FE" w:rsidRPr="00FA2B29" w:rsidRDefault="00B016FE" w:rsidP="00B016FE">
      <w:pPr>
        <w:pStyle w:val="ListParagraph"/>
        <w:numPr>
          <w:ilvl w:val="0"/>
          <w:numId w:val="40"/>
        </w:numPr>
        <w:ind w:left="1530" w:hanging="270"/>
        <w:rPr>
          <w:sz w:val="18"/>
          <w:szCs w:val="18"/>
          <w:lang w:val="en-GB" w:eastAsia="en-US"/>
        </w:rPr>
      </w:pPr>
      <w:r w:rsidRPr="00FA2B29">
        <w:rPr>
          <w:sz w:val="18"/>
          <w:szCs w:val="18"/>
          <w:lang w:val="en-GB" w:eastAsia="en-US"/>
        </w:rPr>
        <w:t>AI/ML based NLOS/LOS indication</w:t>
      </w:r>
    </w:p>
    <w:p w14:paraId="25A4558E" w14:textId="77777777" w:rsidR="00B016FE" w:rsidRPr="00FA2B29" w:rsidRDefault="00B016FE" w:rsidP="00B016FE">
      <w:pPr>
        <w:rPr>
          <w:sz w:val="18"/>
          <w:szCs w:val="18"/>
          <w:lang w:val="en-GB" w:eastAsia="en-US"/>
        </w:rPr>
      </w:pPr>
    </w:p>
    <w:p w14:paraId="2C72DC37" w14:textId="77777777" w:rsidR="00B016FE" w:rsidRPr="00FA2B29" w:rsidRDefault="00B016FE" w:rsidP="00B016FE">
      <w:pPr>
        <w:rPr>
          <w:sz w:val="18"/>
          <w:szCs w:val="18"/>
          <w:lang w:val="en-GB" w:eastAsia="en-US"/>
        </w:rPr>
      </w:pPr>
      <w:r w:rsidRPr="00FA2B29">
        <w:rPr>
          <w:b/>
          <w:bCs/>
          <w:sz w:val="18"/>
          <w:szCs w:val="18"/>
          <w:lang w:val="en-GB" w:eastAsia="en-US"/>
        </w:rPr>
        <w:t>Proposal 5-4</w:t>
      </w:r>
      <w:r w:rsidRPr="00FA2B29">
        <w:rPr>
          <w:sz w:val="18"/>
          <w:szCs w:val="18"/>
          <w:lang w:val="en-GB" w:eastAsia="en-US"/>
        </w:rPr>
        <w:t>: For case 3a, the number of additional paths for reporting under AI/ML method could be the same as that for legacy</w:t>
      </w:r>
    </w:p>
    <w:p w14:paraId="0B038AD6" w14:textId="23C8CA96" w:rsidR="00B016FE" w:rsidRPr="00FA2B29" w:rsidRDefault="00B016FE" w:rsidP="00B016FE">
      <w:pPr>
        <w:jc w:val="both"/>
        <w:rPr>
          <w:sz w:val="18"/>
          <w:szCs w:val="18"/>
          <w:lang w:val="en-GB" w:eastAsia="en-US"/>
        </w:rPr>
      </w:pPr>
    </w:p>
    <w:p w14:paraId="17B0A728" w14:textId="77777777" w:rsidR="00B016FE" w:rsidRPr="00FA2B29" w:rsidRDefault="00B016FE" w:rsidP="00B016FE">
      <w:pPr>
        <w:jc w:val="both"/>
        <w:rPr>
          <w:sz w:val="18"/>
          <w:szCs w:val="18"/>
          <w:lang w:val="en-GB" w:eastAsia="en-US"/>
        </w:rPr>
      </w:pPr>
      <w:r w:rsidRPr="00FA2B29">
        <w:rPr>
          <w:b/>
          <w:bCs/>
          <w:sz w:val="18"/>
          <w:szCs w:val="18"/>
          <w:lang w:val="en-GB" w:eastAsia="en-US"/>
        </w:rPr>
        <w:t>Proposal 6-1</w:t>
      </w:r>
      <w:r w:rsidRPr="00FA2B29">
        <w:rPr>
          <w:sz w:val="18"/>
          <w:szCs w:val="18"/>
          <w:lang w:val="en-GB" w:eastAsia="en-US"/>
        </w:rPr>
        <w:t>: Support to prioritize case 2b so that case 2b and 3b could work together to realize DL+UL positioning with AI/ML method</w:t>
      </w:r>
    </w:p>
    <w:p w14:paraId="6F095BF5" w14:textId="77777777" w:rsidR="00B016FE" w:rsidRPr="00FA2B29" w:rsidRDefault="00B016FE" w:rsidP="00B016FE">
      <w:pPr>
        <w:jc w:val="both"/>
        <w:rPr>
          <w:sz w:val="18"/>
          <w:szCs w:val="18"/>
          <w:lang w:val="en-GB" w:eastAsia="en-US"/>
        </w:rPr>
      </w:pPr>
    </w:p>
    <w:p w14:paraId="5519A935" w14:textId="77777777" w:rsidR="00B016FE" w:rsidRPr="00FA2B29" w:rsidRDefault="00B016FE" w:rsidP="00B016FE">
      <w:pPr>
        <w:jc w:val="both"/>
        <w:rPr>
          <w:sz w:val="18"/>
          <w:szCs w:val="18"/>
          <w:lang w:val="en-GB" w:eastAsia="en-US"/>
        </w:rPr>
      </w:pPr>
      <w:r w:rsidRPr="00FA2B29">
        <w:rPr>
          <w:b/>
          <w:bCs/>
          <w:sz w:val="18"/>
          <w:szCs w:val="18"/>
          <w:lang w:val="en-GB" w:eastAsia="en-US"/>
        </w:rPr>
        <w:t>Proposal 6-2</w:t>
      </w:r>
      <w:r w:rsidRPr="00FA2B29">
        <w:rPr>
          <w:sz w:val="18"/>
          <w:szCs w:val="18"/>
          <w:lang w:val="en-GB" w:eastAsia="en-US"/>
        </w:rPr>
        <w:t>: For case 2a, support DL-RSTD and NLOS/LOS indication as the model output</w:t>
      </w:r>
    </w:p>
    <w:p w14:paraId="739C0FD3" w14:textId="77777777" w:rsidR="004C7B16" w:rsidRPr="00472D26" w:rsidRDefault="004C7B16" w:rsidP="004C7B16">
      <w:pPr>
        <w:rPr>
          <w:sz w:val="22"/>
          <w:lang w:val="en-GB" w:eastAsia="en-US"/>
        </w:rPr>
      </w:pPr>
    </w:p>
    <w:p w14:paraId="4517F635" w14:textId="66F3D62B" w:rsidR="004C7B16" w:rsidRDefault="004C7B16" w:rsidP="004C7B16">
      <w:pPr>
        <w:pStyle w:val="Heading1"/>
        <w:numPr>
          <w:ilvl w:val="0"/>
          <w:numId w:val="39"/>
        </w:numPr>
        <w:spacing w:before="0" w:after="120"/>
        <w:ind w:left="288" w:hanging="288"/>
        <w:rPr>
          <w:rFonts w:eastAsia="PMingLiU"/>
          <w:sz w:val="32"/>
          <w:szCs w:val="32"/>
          <w:lang w:eastAsia="zh-TW"/>
        </w:rPr>
      </w:pPr>
      <w:r>
        <w:rPr>
          <w:rFonts w:eastAsia="PMingLiU"/>
          <w:sz w:val="32"/>
          <w:szCs w:val="32"/>
          <w:lang w:eastAsia="zh-TW"/>
        </w:rPr>
        <w:t>Reference</w:t>
      </w:r>
    </w:p>
    <w:p w14:paraId="2FE443AD" w14:textId="0F85F9AF" w:rsidR="004C7B16" w:rsidRPr="004C7B16" w:rsidRDefault="004C7B16" w:rsidP="004C7B16">
      <w:pPr>
        <w:rPr>
          <w:sz w:val="22"/>
          <w:lang w:val="en-GB"/>
        </w:rPr>
      </w:pPr>
      <w:r w:rsidRPr="004C7B16">
        <w:rPr>
          <w:sz w:val="22"/>
          <w:lang w:val="en-GB"/>
        </w:rPr>
        <w:t>[1]</w:t>
      </w:r>
      <w:r w:rsidR="00D162CB">
        <w:rPr>
          <w:sz w:val="22"/>
          <w:lang w:val="en-GB"/>
        </w:rPr>
        <w:t xml:space="preserve"> R1-2207480</w:t>
      </w:r>
    </w:p>
    <w:sectPr w:rsidR="004C7B16" w:rsidRPr="004C7B16"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377A14" w14:textId="77777777" w:rsidR="0045789E" w:rsidRDefault="0045789E">
      <w:r>
        <w:separator/>
      </w:r>
    </w:p>
  </w:endnote>
  <w:endnote w:type="continuationSeparator" w:id="0">
    <w:p w14:paraId="4060C63D" w14:textId="77777777" w:rsidR="0045789E" w:rsidRDefault="00457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0A6A02" w14:textId="77777777" w:rsidR="0045789E" w:rsidRDefault="0045789E">
      <w:r>
        <w:separator/>
      </w:r>
    </w:p>
  </w:footnote>
  <w:footnote w:type="continuationSeparator" w:id="0">
    <w:p w14:paraId="6150CA25" w14:textId="77777777" w:rsidR="0045789E" w:rsidRDefault="004578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EC716EB"/>
    <w:multiLevelType w:val="hybridMultilevel"/>
    <w:tmpl w:val="76EA63F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2F4316"/>
    <w:multiLevelType w:val="hybridMultilevel"/>
    <w:tmpl w:val="D48CB9C2"/>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04146B0"/>
    <w:multiLevelType w:val="hybridMultilevel"/>
    <w:tmpl w:val="46E40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947210"/>
    <w:multiLevelType w:val="hybridMultilevel"/>
    <w:tmpl w:val="26A29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EC2C57"/>
    <w:multiLevelType w:val="hybridMultilevel"/>
    <w:tmpl w:val="89B42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EC732C"/>
    <w:multiLevelType w:val="hybridMultilevel"/>
    <w:tmpl w:val="7E8C5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3736D9"/>
    <w:multiLevelType w:val="hybridMultilevel"/>
    <w:tmpl w:val="C94640FC"/>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7" w15:restartNumberingAfterBreak="0">
    <w:nsid w:val="29B365C6"/>
    <w:multiLevelType w:val="hybridMultilevel"/>
    <w:tmpl w:val="52589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DA133F1"/>
    <w:multiLevelType w:val="hybridMultilevel"/>
    <w:tmpl w:val="76EA63FE"/>
    <w:lvl w:ilvl="0" w:tplc="0409000F">
      <w:start w:val="1"/>
      <w:numFmt w:val="decimal"/>
      <w:lvlText w:val="%1."/>
      <w:lvlJc w:val="left"/>
      <w:pPr>
        <w:ind w:left="720" w:hanging="360"/>
      </w:pPr>
    </w:lvl>
    <w:lvl w:ilvl="1" w:tplc="04090003">
      <w:numFmt w:val="decimal"/>
      <w:lvlText w:val="o"/>
      <w:lvlJc w:val="left"/>
      <w:pPr>
        <w:ind w:left="1440" w:hanging="360"/>
      </w:pPr>
      <w:rPr>
        <w:rFonts w:ascii="Courier New" w:hAnsi="Courier New" w:cs="Courier New" w:hint="default"/>
      </w:rPr>
    </w:lvl>
    <w:lvl w:ilvl="2" w:tplc="04090005">
      <w:numFmt w:val="decimal"/>
      <w:lvlText w:val=""/>
      <w:lvlJc w:val="left"/>
      <w:pPr>
        <w:ind w:left="2160" w:hanging="360"/>
      </w:pPr>
      <w:rPr>
        <w:rFonts w:ascii="Wingdings" w:hAnsi="Wingdings" w:hint="default"/>
      </w:rPr>
    </w:lvl>
    <w:lvl w:ilvl="3" w:tplc="04090001">
      <w:numFmt w:val="decimal"/>
      <w:lvlText w:val=""/>
      <w:lvlJc w:val="left"/>
      <w:pPr>
        <w:ind w:left="2880" w:hanging="360"/>
      </w:pPr>
      <w:rPr>
        <w:rFonts w:ascii="Symbol" w:hAnsi="Symbol" w:hint="default"/>
      </w:rPr>
    </w:lvl>
    <w:lvl w:ilvl="4" w:tplc="04090003">
      <w:numFmt w:val="decimal"/>
      <w:lvlText w:val="o"/>
      <w:lvlJc w:val="left"/>
      <w:pPr>
        <w:ind w:left="3600" w:hanging="360"/>
      </w:pPr>
      <w:rPr>
        <w:rFonts w:ascii="Courier New" w:hAnsi="Courier New" w:cs="Courier New" w:hint="default"/>
      </w:rPr>
    </w:lvl>
    <w:lvl w:ilvl="5" w:tplc="04090005">
      <w:numFmt w:val="decimal"/>
      <w:lvlText w:val=""/>
      <w:lvlJc w:val="left"/>
      <w:pPr>
        <w:ind w:left="4320" w:hanging="360"/>
      </w:pPr>
      <w:rPr>
        <w:rFonts w:ascii="Wingdings" w:hAnsi="Wingdings" w:hint="default"/>
      </w:rPr>
    </w:lvl>
    <w:lvl w:ilvl="6" w:tplc="04090001">
      <w:numFmt w:val="decimal"/>
      <w:lvlText w:val=""/>
      <w:lvlJc w:val="left"/>
      <w:pPr>
        <w:ind w:left="5040" w:hanging="360"/>
      </w:pPr>
      <w:rPr>
        <w:rFonts w:ascii="Symbol" w:hAnsi="Symbol" w:hint="default"/>
      </w:rPr>
    </w:lvl>
    <w:lvl w:ilvl="7" w:tplc="04090003">
      <w:numFmt w:val="decimal"/>
      <w:lvlText w:val="o"/>
      <w:lvlJc w:val="left"/>
      <w:pPr>
        <w:ind w:left="5760" w:hanging="360"/>
      </w:pPr>
      <w:rPr>
        <w:rFonts w:ascii="Courier New" w:hAnsi="Courier New" w:cs="Courier New" w:hint="default"/>
      </w:rPr>
    </w:lvl>
    <w:lvl w:ilvl="8" w:tplc="04090005">
      <w:numFmt w:val="decimal"/>
      <w:lvlText w:val=""/>
      <w:lvlJc w:val="left"/>
      <w:pPr>
        <w:ind w:left="6480" w:hanging="360"/>
      </w:pPr>
      <w:rPr>
        <w:rFonts w:ascii="Wingdings" w:hAnsi="Wingdings" w:hint="default"/>
      </w:rPr>
    </w:lvl>
  </w:abstractNum>
  <w:abstractNum w:abstractNumId="9" w15:restartNumberingAfterBreak="0">
    <w:nsid w:val="36081400"/>
    <w:multiLevelType w:val="hybridMultilevel"/>
    <w:tmpl w:val="ECFE88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6AA4F12"/>
    <w:multiLevelType w:val="hybridMultilevel"/>
    <w:tmpl w:val="420E88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4140E2"/>
    <w:multiLevelType w:val="hybridMultilevel"/>
    <w:tmpl w:val="C5387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4E30A59"/>
    <w:multiLevelType w:val="hybridMultilevel"/>
    <w:tmpl w:val="C4DE24C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6A1BC7"/>
    <w:multiLevelType w:val="multilevel"/>
    <w:tmpl w:val="60343C0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2268"/>
        </w:tabs>
        <w:ind w:left="2268" w:hanging="1008"/>
      </w:p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47D45EFD"/>
    <w:multiLevelType w:val="hybridMultilevel"/>
    <w:tmpl w:val="AB1CF2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716849"/>
    <w:multiLevelType w:val="hybridMultilevel"/>
    <w:tmpl w:val="B2FE723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F95499E"/>
    <w:multiLevelType w:val="hybridMultilevel"/>
    <w:tmpl w:val="F90A9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99733F2"/>
    <w:multiLevelType w:val="multilevel"/>
    <w:tmpl w:val="C526F930"/>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5A536627"/>
    <w:multiLevelType w:val="hybridMultilevel"/>
    <w:tmpl w:val="8AB4A314"/>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365614A"/>
    <w:multiLevelType w:val="hybridMultilevel"/>
    <w:tmpl w:val="32CE4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8C1C63"/>
    <w:multiLevelType w:val="hybridMultilevel"/>
    <w:tmpl w:val="636462A8"/>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6CB075FA"/>
    <w:multiLevelType w:val="hybridMultilevel"/>
    <w:tmpl w:val="6FF484B8"/>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5" w15:restartNumberingAfterBreak="0">
    <w:nsid w:val="766F4BC2"/>
    <w:multiLevelType w:val="hybridMultilevel"/>
    <w:tmpl w:val="5136F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D00BF4"/>
    <w:multiLevelType w:val="hybridMultilevel"/>
    <w:tmpl w:val="795C4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DB023C3"/>
    <w:multiLevelType w:val="hybridMultilevel"/>
    <w:tmpl w:val="53CAD1F2"/>
    <w:lvl w:ilvl="0" w:tplc="04090001">
      <w:start w:val="1"/>
      <w:numFmt w:val="bullet"/>
      <w:lvlText w:val=""/>
      <w:lvlJc w:val="left"/>
      <w:pPr>
        <w:ind w:left="831" w:hanging="360"/>
      </w:pPr>
      <w:rPr>
        <w:rFonts w:ascii="Symbol" w:hAnsi="Symbol"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num w:numId="1">
    <w:abstractNumId w:val="18"/>
  </w:num>
  <w:num w:numId="2">
    <w:abstractNumId w:val="21"/>
  </w:num>
  <w:num w:numId="3">
    <w:abstractNumId w:val="12"/>
  </w:num>
  <w:num w:numId="4">
    <w:abstractNumId w:val="19"/>
  </w:num>
  <w:num w:numId="5">
    <w:abstractNumId w:val="18"/>
  </w:num>
  <w:num w:numId="6">
    <w:abstractNumId w:val="13"/>
  </w:num>
  <w:num w:numId="7">
    <w:abstractNumId w:val="7"/>
  </w:num>
  <w:num w:numId="8">
    <w:abstractNumId w:val="23"/>
  </w:num>
  <w:num w:numId="9">
    <w:abstractNumId w:val="20"/>
  </w:num>
  <w:num w:numId="10">
    <w:abstractNumId w:val="11"/>
  </w:num>
  <w:num w:numId="11">
    <w:abstractNumId w:val="5"/>
  </w:num>
  <w:num w:numId="12">
    <w:abstractNumId w:val="25"/>
  </w:num>
  <w:num w:numId="13">
    <w:abstractNumId w:val="1"/>
  </w:num>
  <w:num w:numId="14">
    <w:abstractNumId w:val="1"/>
  </w:num>
  <w:num w:numId="15">
    <w:abstractNumId w:val="16"/>
  </w:num>
  <w:num w:numId="16">
    <w:abstractNumId w:val="2"/>
  </w:num>
  <w:num w:numId="17">
    <w:abstractNumId w:val="18"/>
  </w:num>
  <w:num w:numId="18">
    <w:abstractNumId w:val="22"/>
  </w:num>
  <w:num w:numId="19">
    <w:abstractNumId w:val="4"/>
  </w:num>
  <w:num w:numId="20">
    <w:abstractNumId w:val="0"/>
  </w:num>
  <w:num w:numId="21">
    <w:abstractNumId w:val="3"/>
  </w:num>
  <w:num w:numId="22">
    <w:abstractNumId w:val="16"/>
    <w:lvlOverride w:ilvl="0">
      <w:startOverride w:val="1"/>
    </w:lvlOverride>
    <w:lvlOverride w:ilvl="1"/>
    <w:lvlOverride w:ilvl="2"/>
    <w:lvlOverride w:ilvl="3"/>
    <w:lvlOverride w:ilvl="4"/>
    <w:lvlOverride w:ilvl="5"/>
    <w:lvlOverride w:ilvl="6"/>
    <w:lvlOverride w:ilvl="7"/>
    <w:lvlOverride w:ilvl="8"/>
  </w:num>
  <w:num w:numId="23">
    <w:abstractNumId w:val="4"/>
  </w:num>
  <w:num w:numId="24">
    <w:abstractNumId w:val="0"/>
    <w:lvlOverride w:ilvl="0">
      <w:startOverride w:val="1"/>
    </w:lvlOverride>
    <w:lvlOverride w:ilvl="1"/>
    <w:lvlOverride w:ilvl="2"/>
    <w:lvlOverride w:ilvl="3"/>
    <w:lvlOverride w:ilvl="4"/>
    <w:lvlOverride w:ilvl="5"/>
    <w:lvlOverride w:ilvl="6"/>
    <w:lvlOverride w:ilvl="7"/>
    <w:lvlOverride w:ilvl="8"/>
  </w:num>
  <w:num w:numId="25">
    <w:abstractNumId w:val="18"/>
  </w:num>
  <w:num w:numId="26">
    <w:abstractNumId w:val="9"/>
  </w:num>
  <w:num w:numId="27">
    <w:abstractNumId w:val="18"/>
  </w:num>
  <w:num w:numId="28">
    <w:abstractNumId w:val="18"/>
  </w:num>
  <w:num w:numId="29">
    <w:abstractNumId w:val="17"/>
  </w:num>
  <w:num w:numId="30">
    <w:abstractNumId w:val="27"/>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num>
  <w:num w:numId="34">
    <w:abstractNumId w:val="15"/>
  </w:num>
  <w:num w:numId="35">
    <w:abstractNumId w:val="8"/>
  </w:num>
  <w:num w:numId="36">
    <w:abstractNumId w:val="26"/>
  </w:num>
  <w:num w:numId="37">
    <w:abstractNumId w:val="6"/>
  </w:num>
  <w:num w:numId="38">
    <w:abstractNumId w:val="10"/>
  </w:num>
  <w:num w:numId="39">
    <w:abstractNumId w:val="18"/>
  </w:num>
  <w:num w:numId="40">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PersonalInformation/>
  <w:removeDateAndTime/>
  <w:printFractionalCharacterWidth/>
  <w:bordersDoNotSurroundHeader/>
  <w:bordersDoNotSurroundFooter/>
  <w:hideSpellingErrors/>
  <w:hideGrammaticalErrors/>
  <w:activeWritingStyle w:appName="MSWord" w:lang="en-GB" w:vendorID="64" w:dllVersion="5" w:nlCheck="1" w:checkStyle="1"/>
  <w:activeWritingStyle w:appName="MSWord" w:lang="en-US"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s-ES_tradnl" w:vendorID="64" w:dllVersion="6" w:nlCheck="1" w:checkStyle="1"/>
  <w:activeWritingStyle w:appName="MSWord" w:lang="zh-TW" w:vendorID="64" w:dllVersion="5" w:nlCheck="1" w:checkStyle="1"/>
  <w:activeWritingStyle w:appName="MSWord" w:lang="en-IN"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zh-TW" w:vendorID="64" w:dllVersion="0"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437"/>
    <w:rsid w:val="000008D4"/>
    <w:rsid w:val="00000B58"/>
    <w:rsid w:val="00000BC9"/>
    <w:rsid w:val="00000DC4"/>
    <w:rsid w:val="00000F89"/>
    <w:rsid w:val="000012A4"/>
    <w:rsid w:val="000016F3"/>
    <w:rsid w:val="00001A9A"/>
    <w:rsid w:val="00001C55"/>
    <w:rsid w:val="00001DBA"/>
    <w:rsid w:val="00001E20"/>
    <w:rsid w:val="00001EAF"/>
    <w:rsid w:val="00001F23"/>
    <w:rsid w:val="00002260"/>
    <w:rsid w:val="00002312"/>
    <w:rsid w:val="00002757"/>
    <w:rsid w:val="000028BD"/>
    <w:rsid w:val="00002FC2"/>
    <w:rsid w:val="00003106"/>
    <w:rsid w:val="00003213"/>
    <w:rsid w:val="00003354"/>
    <w:rsid w:val="00003663"/>
    <w:rsid w:val="000036D6"/>
    <w:rsid w:val="00003707"/>
    <w:rsid w:val="0000377C"/>
    <w:rsid w:val="00003920"/>
    <w:rsid w:val="00003983"/>
    <w:rsid w:val="00003A55"/>
    <w:rsid w:val="00003E80"/>
    <w:rsid w:val="000040D8"/>
    <w:rsid w:val="0000429D"/>
    <w:rsid w:val="0000439B"/>
    <w:rsid w:val="000049A9"/>
    <w:rsid w:val="00004A7C"/>
    <w:rsid w:val="00004F41"/>
    <w:rsid w:val="0000512C"/>
    <w:rsid w:val="000051BD"/>
    <w:rsid w:val="0000562B"/>
    <w:rsid w:val="000058AF"/>
    <w:rsid w:val="000058B4"/>
    <w:rsid w:val="000065E7"/>
    <w:rsid w:val="000066C9"/>
    <w:rsid w:val="000067F1"/>
    <w:rsid w:val="000068ED"/>
    <w:rsid w:val="00006DD2"/>
    <w:rsid w:val="00006E05"/>
    <w:rsid w:val="00006FDF"/>
    <w:rsid w:val="000074C4"/>
    <w:rsid w:val="00007921"/>
    <w:rsid w:val="00007C44"/>
    <w:rsid w:val="00007DB6"/>
    <w:rsid w:val="00007EDE"/>
    <w:rsid w:val="000101AA"/>
    <w:rsid w:val="00010202"/>
    <w:rsid w:val="00010325"/>
    <w:rsid w:val="00010661"/>
    <w:rsid w:val="000109D3"/>
    <w:rsid w:val="00010ADC"/>
    <w:rsid w:val="00010D0F"/>
    <w:rsid w:val="00010E97"/>
    <w:rsid w:val="00011012"/>
    <w:rsid w:val="0001104F"/>
    <w:rsid w:val="00011100"/>
    <w:rsid w:val="000114DF"/>
    <w:rsid w:val="00011541"/>
    <w:rsid w:val="0001159E"/>
    <w:rsid w:val="00011779"/>
    <w:rsid w:val="000119B7"/>
    <w:rsid w:val="00011F5A"/>
    <w:rsid w:val="00011F91"/>
    <w:rsid w:val="0001241F"/>
    <w:rsid w:val="0001257A"/>
    <w:rsid w:val="000125B2"/>
    <w:rsid w:val="000128C4"/>
    <w:rsid w:val="00012BE7"/>
    <w:rsid w:val="00012D8A"/>
    <w:rsid w:val="00012FAF"/>
    <w:rsid w:val="00013129"/>
    <w:rsid w:val="00013939"/>
    <w:rsid w:val="00013953"/>
    <w:rsid w:val="00013EF0"/>
    <w:rsid w:val="0001417C"/>
    <w:rsid w:val="000143BF"/>
    <w:rsid w:val="00014422"/>
    <w:rsid w:val="000144C6"/>
    <w:rsid w:val="000144FE"/>
    <w:rsid w:val="000145AC"/>
    <w:rsid w:val="0001463B"/>
    <w:rsid w:val="00014C13"/>
    <w:rsid w:val="00014F5C"/>
    <w:rsid w:val="00015201"/>
    <w:rsid w:val="00015634"/>
    <w:rsid w:val="00015651"/>
    <w:rsid w:val="00015724"/>
    <w:rsid w:val="000157DC"/>
    <w:rsid w:val="00015A8C"/>
    <w:rsid w:val="00015AAC"/>
    <w:rsid w:val="00015AB5"/>
    <w:rsid w:val="00015B29"/>
    <w:rsid w:val="00015B4C"/>
    <w:rsid w:val="00015C22"/>
    <w:rsid w:val="00015F64"/>
    <w:rsid w:val="0001616D"/>
    <w:rsid w:val="00016347"/>
    <w:rsid w:val="00016550"/>
    <w:rsid w:val="00016AF9"/>
    <w:rsid w:val="00016B67"/>
    <w:rsid w:val="00016D91"/>
    <w:rsid w:val="00017210"/>
    <w:rsid w:val="00017525"/>
    <w:rsid w:val="0001770E"/>
    <w:rsid w:val="00017848"/>
    <w:rsid w:val="00017A7A"/>
    <w:rsid w:val="00017B4B"/>
    <w:rsid w:val="00017D18"/>
    <w:rsid w:val="00017EBE"/>
    <w:rsid w:val="00017EDA"/>
    <w:rsid w:val="000200CC"/>
    <w:rsid w:val="00020134"/>
    <w:rsid w:val="00020401"/>
    <w:rsid w:val="000204B4"/>
    <w:rsid w:val="0002084B"/>
    <w:rsid w:val="000209DE"/>
    <w:rsid w:val="00021057"/>
    <w:rsid w:val="00021243"/>
    <w:rsid w:val="0002142B"/>
    <w:rsid w:val="000214FB"/>
    <w:rsid w:val="0002157B"/>
    <w:rsid w:val="00021628"/>
    <w:rsid w:val="0002166D"/>
    <w:rsid w:val="000217F1"/>
    <w:rsid w:val="00021AE1"/>
    <w:rsid w:val="00021C79"/>
    <w:rsid w:val="00021D86"/>
    <w:rsid w:val="00021E26"/>
    <w:rsid w:val="00021E8A"/>
    <w:rsid w:val="000220FD"/>
    <w:rsid w:val="00022216"/>
    <w:rsid w:val="0002232E"/>
    <w:rsid w:val="00022A5E"/>
    <w:rsid w:val="00022BC4"/>
    <w:rsid w:val="00022E50"/>
    <w:rsid w:val="00022F9E"/>
    <w:rsid w:val="00022FC5"/>
    <w:rsid w:val="0002305A"/>
    <w:rsid w:val="000232B3"/>
    <w:rsid w:val="000235F5"/>
    <w:rsid w:val="0002368D"/>
    <w:rsid w:val="00023C87"/>
    <w:rsid w:val="00023E9A"/>
    <w:rsid w:val="0002426A"/>
    <w:rsid w:val="000242E1"/>
    <w:rsid w:val="000245B3"/>
    <w:rsid w:val="0002461E"/>
    <w:rsid w:val="00024681"/>
    <w:rsid w:val="00024797"/>
    <w:rsid w:val="0002483F"/>
    <w:rsid w:val="00024868"/>
    <w:rsid w:val="0002499A"/>
    <w:rsid w:val="00024A5C"/>
    <w:rsid w:val="00024B1B"/>
    <w:rsid w:val="00024B9C"/>
    <w:rsid w:val="000251C5"/>
    <w:rsid w:val="00025356"/>
    <w:rsid w:val="000258B6"/>
    <w:rsid w:val="00025A44"/>
    <w:rsid w:val="00025C52"/>
    <w:rsid w:val="000261D8"/>
    <w:rsid w:val="00026206"/>
    <w:rsid w:val="0002622D"/>
    <w:rsid w:val="00026319"/>
    <w:rsid w:val="00026483"/>
    <w:rsid w:val="000264E9"/>
    <w:rsid w:val="00026739"/>
    <w:rsid w:val="00026A8E"/>
    <w:rsid w:val="00026C25"/>
    <w:rsid w:val="00027233"/>
    <w:rsid w:val="0002728F"/>
    <w:rsid w:val="00027515"/>
    <w:rsid w:val="0002781B"/>
    <w:rsid w:val="00027D0E"/>
    <w:rsid w:val="000307FC"/>
    <w:rsid w:val="00030B26"/>
    <w:rsid w:val="00030DDE"/>
    <w:rsid w:val="00030F2C"/>
    <w:rsid w:val="000311D5"/>
    <w:rsid w:val="00031205"/>
    <w:rsid w:val="0003156A"/>
    <w:rsid w:val="00031840"/>
    <w:rsid w:val="0003194C"/>
    <w:rsid w:val="00031ABD"/>
    <w:rsid w:val="00031C3C"/>
    <w:rsid w:val="0003220D"/>
    <w:rsid w:val="000322AE"/>
    <w:rsid w:val="000325E6"/>
    <w:rsid w:val="000328CF"/>
    <w:rsid w:val="00032AF8"/>
    <w:rsid w:val="00032BF3"/>
    <w:rsid w:val="00032C82"/>
    <w:rsid w:val="00032D45"/>
    <w:rsid w:val="00033135"/>
    <w:rsid w:val="00033775"/>
    <w:rsid w:val="000339E4"/>
    <w:rsid w:val="000339EA"/>
    <w:rsid w:val="00033EED"/>
    <w:rsid w:val="00033F9C"/>
    <w:rsid w:val="00034243"/>
    <w:rsid w:val="000347B1"/>
    <w:rsid w:val="00034E1B"/>
    <w:rsid w:val="00034E97"/>
    <w:rsid w:val="00034F09"/>
    <w:rsid w:val="000352AB"/>
    <w:rsid w:val="0003551E"/>
    <w:rsid w:val="00035544"/>
    <w:rsid w:val="00035828"/>
    <w:rsid w:val="00035840"/>
    <w:rsid w:val="00035DC2"/>
    <w:rsid w:val="0003608D"/>
    <w:rsid w:val="00036340"/>
    <w:rsid w:val="00036839"/>
    <w:rsid w:val="00036ED0"/>
    <w:rsid w:val="00036EDF"/>
    <w:rsid w:val="00036F48"/>
    <w:rsid w:val="000371FA"/>
    <w:rsid w:val="00037535"/>
    <w:rsid w:val="00037671"/>
    <w:rsid w:val="00037992"/>
    <w:rsid w:val="0004021F"/>
    <w:rsid w:val="00040353"/>
    <w:rsid w:val="000406A1"/>
    <w:rsid w:val="000406E2"/>
    <w:rsid w:val="0004082D"/>
    <w:rsid w:val="000408A0"/>
    <w:rsid w:val="000409FC"/>
    <w:rsid w:val="00040A84"/>
    <w:rsid w:val="00040E6E"/>
    <w:rsid w:val="00040EF9"/>
    <w:rsid w:val="00040F03"/>
    <w:rsid w:val="00040FA0"/>
    <w:rsid w:val="000412DD"/>
    <w:rsid w:val="0004138C"/>
    <w:rsid w:val="0004147B"/>
    <w:rsid w:val="00041726"/>
    <w:rsid w:val="00041932"/>
    <w:rsid w:val="00041AFF"/>
    <w:rsid w:val="00041B3A"/>
    <w:rsid w:val="00042059"/>
    <w:rsid w:val="000426B2"/>
    <w:rsid w:val="000426C7"/>
    <w:rsid w:val="000429B1"/>
    <w:rsid w:val="00042AC2"/>
    <w:rsid w:val="00042D35"/>
    <w:rsid w:val="00042DFA"/>
    <w:rsid w:val="00042F18"/>
    <w:rsid w:val="000433B4"/>
    <w:rsid w:val="000435C7"/>
    <w:rsid w:val="000435EB"/>
    <w:rsid w:val="0004391C"/>
    <w:rsid w:val="00043A00"/>
    <w:rsid w:val="00043BF7"/>
    <w:rsid w:val="00044B9F"/>
    <w:rsid w:val="00044E4D"/>
    <w:rsid w:val="00045082"/>
    <w:rsid w:val="000452C5"/>
    <w:rsid w:val="00045633"/>
    <w:rsid w:val="0004564C"/>
    <w:rsid w:val="00045950"/>
    <w:rsid w:val="00045B73"/>
    <w:rsid w:val="00045C68"/>
    <w:rsid w:val="00045D9D"/>
    <w:rsid w:val="00045DE0"/>
    <w:rsid w:val="00045E44"/>
    <w:rsid w:val="00046048"/>
    <w:rsid w:val="000463EF"/>
    <w:rsid w:val="00046758"/>
    <w:rsid w:val="000469DB"/>
    <w:rsid w:val="000469FC"/>
    <w:rsid w:val="000473F1"/>
    <w:rsid w:val="0004764E"/>
    <w:rsid w:val="0004790E"/>
    <w:rsid w:val="00047E2B"/>
    <w:rsid w:val="00047E34"/>
    <w:rsid w:val="00047E97"/>
    <w:rsid w:val="0005000C"/>
    <w:rsid w:val="000503A7"/>
    <w:rsid w:val="000505CE"/>
    <w:rsid w:val="000506AB"/>
    <w:rsid w:val="000509F3"/>
    <w:rsid w:val="00050BC4"/>
    <w:rsid w:val="00050C44"/>
    <w:rsid w:val="000511F9"/>
    <w:rsid w:val="00051745"/>
    <w:rsid w:val="00051803"/>
    <w:rsid w:val="0005182C"/>
    <w:rsid w:val="00051AF3"/>
    <w:rsid w:val="00051F6E"/>
    <w:rsid w:val="00052384"/>
    <w:rsid w:val="000524DC"/>
    <w:rsid w:val="000524FF"/>
    <w:rsid w:val="0005262C"/>
    <w:rsid w:val="00052713"/>
    <w:rsid w:val="000528A2"/>
    <w:rsid w:val="000528F0"/>
    <w:rsid w:val="00052921"/>
    <w:rsid w:val="000529C4"/>
    <w:rsid w:val="00052AA6"/>
    <w:rsid w:val="00052AC2"/>
    <w:rsid w:val="0005319B"/>
    <w:rsid w:val="00053344"/>
    <w:rsid w:val="00053676"/>
    <w:rsid w:val="00053951"/>
    <w:rsid w:val="00053F7E"/>
    <w:rsid w:val="00054E55"/>
    <w:rsid w:val="00055006"/>
    <w:rsid w:val="000552A5"/>
    <w:rsid w:val="0005538B"/>
    <w:rsid w:val="00055447"/>
    <w:rsid w:val="000554F6"/>
    <w:rsid w:val="00055517"/>
    <w:rsid w:val="000557BA"/>
    <w:rsid w:val="000558C2"/>
    <w:rsid w:val="0005646F"/>
    <w:rsid w:val="00056544"/>
    <w:rsid w:val="00056562"/>
    <w:rsid w:val="00056784"/>
    <w:rsid w:val="000569A3"/>
    <w:rsid w:val="000569CE"/>
    <w:rsid w:val="000569FA"/>
    <w:rsid w:val="00056D15"/>
    <w:rsid w:val="00056F8E"/>
    <w:rsid w:val="00056FEA"/>
    <w:rsid w:val="00057099"/>
    <w:rsid w:val="000570DB"/>
    <w:rsid w:val="0005717E"/>
    <w:rsid w:val="000571F7"/>
    <w:rsid w:val="000572F7"/>
    <w:rsid w:val="00057677"/>
    <w:rsid w:val="000576E5"/>
    <w:rsid w:val="00057AB6"/>
    <w:rsid w:val="00060061"/>
    <w:rsid w:val="00060795"/>
    <w:rsid w:val="00060821"/>
    <w:rsid w:val="00060C89"/>
    <w:rsid w:val="000612DF"/>
    <w:rsid w:val="00061328"/>
    <w:rsid w:val="000616D4"/>
    <w:rsid w:val="000617D4"/>
    <w:rsid w:val="00061A54"/>
    <w:rsid w:val="0006227C"/>
    <w:rsid w:val="0006230C"/>
    <w:rsid w:val="0006251F"/>
    <w:rsid w:val="0006270E"/>
    <w:rsid w:val="00062809"/>
    <w:rsid w:val="00062B6B"/>
    <w:rsid w:val="00062BC5"/>
    <w:rsid w:val="00062C95"/>
    <w:rsid w:val="00062FE3"/>
    <w:rsid w:val="0006320D"/>
    <w:rsid w:val="00063413"/>
    <w:rsid w:val="00063993"/>
    <w:rsid w:val="00063D6E"/>
    <w:rsid w:val="00063D9E"/>
    <w:rsid w:val="00063E5B"/>
    <w:rsid w:val="0006403A"/>
    <w:rsid w:val="000640F5"/>
    <w:rsid w:val="0006416A"/>
    <w:rsid w:val="000641A5"/>
    <w:rsid w:val="000641CC"/>
    <w:rsid w:val="0006470B"/>
    <w:rsid w:val="00064793"/>
    <w:rsid w:val="000648F8"/>
    <w:rsid w:val="00064AD3"/>
    <w:rsid w:val="00064B34"/>
    <w:rsid w:val="00064BE1"/>
    <w:rsid w:val="00064E2A"/>
    <w:rsid w:val="00064F28"/>
    <w:rsid w:val="00064F8E"/>
    <w:rsid w:val="000651AE"/>
    <w:rsid w:val="00065300"/>
    <w:rsid w:val="0006530C"/>
    <w:rsid w:val="000654DA"/>
    <w:rsid w:val="00065792"/>
    <w:rsid w:val="00065841"/>
    <w:rsid w:val="00065AA8"/>
    <w:rsid w:val="00065B34"/>
    <w:rsid w:val="00065CFB"/>
    <w:rsid w:val="0006635D"/>
    <w:rsid w:val="000663AE"/>
    <w:rsid w:val="000664B9"/>
    <w:rsid w:val="0006680D"/>
    <w:rsid w:val="0006691F"/>
    <w:rsid w:val="00066954"/>
    <w:rsid w:val="00066ABE"/>
    <w:rsid w:val="00066B38"/>
    <w:rsid w:val="00066B7A"/>
    <w:rsid w:val="00066BFE"/>
    <w:rsid w:val="00067002"/>
    <w:rsid w:val="000673DB"/>
    <w:rsid w:val="0006753B"/>
    <w:rsid w:val="000675B5"/>
    <w:rsid w:val="000679E0"/>
    <w:rsid w:val="00067A73"/>
    <w:rsid w:val="000704EB"/>
    <w:rsid w:val="00070534"/>
    <w:rsid w:val="00070917"/>
    <w:rsid w:val="0007096D"/>
    <w:rsid w:val="0007097F"/>
    <w:rsid w:val="00070BFA"/>
    <w:rsid w:val="0007112C"/>
    <w:rsid w:val="000712C4"/>
    <w:rsid w:val="00071489"/>
    <w:rsid w:val="000717BC"/>
    <w:rsid w:val="00071875"/>
    <w:rsid w:val="00071CB4"/>
    <w:rsid w:val="00071CB5"/>
    <w:rsid w:val="00071CD0"/>
    <w:rsid w:val="00071CD5"/>
    <w:rsid w:val="00071D84"/>
    <w:rsid w:val="000720DB"/>
    <w:rsid w:val="00072306"/>
    <w:rsid w:val="000723B9"/>
    <w:rsid w:val="000724A5"/>
    <w:rsid w:val="000726A4"/>
    <w:rsid w:val="0007292F"/>
    <w:rsid w:val="00072AD8"/>
    <w:rsid w:val="00072BCC"/>
    <w:rsid w:val="00072DC1"/>
    <w:rsid w:val="00072E88"/>
    <w:rsid w:val="0007312B"/>
    <w:rsid w:val="000734CB"/>
    <w:rsid w:val="00073690"/>
    <w:rsid w:val="000736A8"/>
    <w:rsid w:val="000736ED"/>
    <w:rsid w:val="00073CCF"/>
    <w:rsid w:val="00073D69"/>
    <w:rsid w:val="0007405B"/>
    <w:rsid w:val="0007409C"/>
    <w:rsid w:val="000740E8"/>
    <w:rsid w:val="000741E8"/>
    <w:rsid w:val="00074258"/>
    <w:rsid w:val="0007444E"/>
    <w:rsid w:val="00074589"/>
    <w:rsid w:val="00074E25"/>
    <w:rsid w:val="00074F1B"/>
    <w:rsid w:val="00074FAE"/>
    <w:rsid w:val="00075055"/>
    <w:rsid w:val="00075109"/>
    <w:rsid w:val="000753B0"/>
    <w:rsid w:val="0007548F"/>
    <w:rsid w:val="0007571A"/>
    <w:rsid w:val="0007576A"/>
    <w:rsid w:val="00075806"/>
    <w:rsid w:val="0007595A"/>
    <w:rsid w:val="00075963"/>
    <w:rsid w:val="00075A1B"/>
    <w:rsid w:val="00075E03"/>
    <w:rsid w:val="000761AF"/>
    <w:rsid w:val="0007621B"/>
    <w:rsid w:val="00076249"/>
    <w:rsid w:val="00076291"/>
    <w:rsid w:val="00076319"/>
    <w:rsid w:val="0007631C"/>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77BEC"/>
    <w:rsid w:val="00080290"/>
    <w:rsid w:val="0008048A"/>
    <w:rsid w:val="000804C6"/>
    <w:rsid w:val="00080530"/>
    <w:rsid w:val="0008057A"/>
    <w:rsid w:val="000808A6"/>
    <w:rsid w:val="00080A33"/>
    <w:rsid w:val="00080BCD"/>
    <w:rsid w:val="00080F6F"/>
    <w:rsid w:val="0008102F"/>
    <w:rsid w:val="000811C5"/>
    <w:rsid w:val="00081333"/>
    <w:rsid w:val="00081424"/>
    <w:rsid w:val="00081AF1"/>
    <w:rsid w:val="000822DA"/>
    <w:rsid w:val="0008263A"/>
    <w:rsid w:val="000826CE"/>
    <w:rsid w:val="0008272A"/>
    <w:rsid w:val="00082787"/>
    <w:rsid w:val="00082E86"/>
    <w:rsid w:val="00082F00"/>
    <w:rsid w:val="00082F5C"/>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07A"/>
    <w:rsid w:val="00085378"/>
    <w:rsid w:val="000853D2"/>
    <w:rsid w:val="000857DC"/>
    <w:rsid w:val="000857E9"/>
    <w:rsid w:val="00085EF1"/>
    <w:rsid w:val="00085F4A"/>
    <w:rsid w:val="00086332"/>
    <w:rsid w:val="000863AB"/>
    <w:rsid w:val="000865C8"/>
    <w:rsid w:val="00087102"/>
    <w:rsid w:val="00087116"/>
    <w:rsid w:val="00087310"/>
    <w:rsid w:val="0008734C"/>
    <w:rsid w:val="000873C2"/>
    <w:rsid w:val="0008744A"/>
    <w:rsid w:val="000874AF"/>
    <w:rsid w:val="00087698"/>
    <w:rsid w:val="0008772A"/>
    <w:rsid w:val="00087BF4"/>
    <w:rsid w:val="00087E1C"/>
    <w:rsid w:val="00087EDA"/>
    <w:rsid w:val="000902B3"/>
    <w:rsid w:val="00090633"/>
    <w:rsid w:val="00090904"/>
    <w:rsid w:val="00090E62"/>
    <w:rsid w:val="00090E80"/>
    <w:rsid w:val="00090EF5"/>
    <w:rsid w:val="00091187"/>
    <w:rsid w:val="000911DF"/>
    <w:rsid w:val="000912AA"/>
    <w:rsid w:val="00091754"/>
    <w:rsid w:val="00091EEF"/>
    <w:rsid w:val="00091F15"/>
    <w:rsid w:val="00091FDC"/>
    <w:rsid w:val="0009216C"/>
    <w:rsid w:val="0009217C"/>
    <w:rsid w:val="00092432"/>
    <w:rsid w:val="00092478"/>
    <w:rsid w:val="00092A76"/>
    <w:rsid w:val="00092A9E"/>
    <w:rsid w:val="00092CB8"/>
    <w:rsid w:val="00092D18"/>
    <w:rsid w:val="00092EE2"/>
    <w:rsid w:val="0009343C"/>
    <w:rsid w:val="0009344A"/>
    <w:rsid w:val="000934B6"/>
    <w:rsid w:val="000938A5"/>
    <w:rsid w:val="00093B31"/>
    <w:rsid w:val="000941F9"/>
    <w:rsid w:val="00094247"/>
    <w:rsid w:val="000942F6"/>
    <w:rsid w:val="000944B1"/>
    <w:rsid w:val="000946A6"/>
    <w:rsid w:val="000947F1"/>
    <w:rsid w:val="00094BEA"/>
    <w:rsid w:val="00094C0E"/>
    <w:rsid w:val="000957C2"/>
    <w:rsid w:val="000957EF"/>
    <w:rsid w:val="00095885"/>
    <w:rsid w:val="00095BD3"/>
    <w:rsid w:val="00095F55"/>
    <w:rsid w:val="00095FE4"/>
    <w:rsid w:val="000960C0"/>
    <w:rsid w:val="00096199"/>
    <w:rsid w:val="000962CB"/>
    <w:rsid w:val="0009674D"/>
    <w:rsid w:val="00096798"/>
    <w:rsid w:val="00096B28"/>
    <w:rsid w:val="00096DC4"/>
    <w:rsid w:val="000971F1"/>
    <w:rsid w:val="0009725C"/>
    <w:rsid w:val="00097549"/>
    <w:rsid w:val="000975C9"/>
    <w:rsid w:val="00097638"/>
    <w:rsid w:val="00097B76"/>
    <w:rsid w:val="00097BC1"/>
    <w:rsid w:val="000A014C"/>
    <w:rsid w:val="000A0299"/>
    <w:rsid w:val="000A02A4"/>
    <w:rsid w:val="000A04E7"/>
    <w:rsid w:val="000A06A6"/>
    <w:rsid w:val="000A06E0"/>
    <w:rsid w:val="000A07F7"/>
    <w:rsid w:val="000A0CD1"/>
    <w:rsid w:val="000A0E52"/>
    <w:rsid w:val="000A10BD"/>
    <w:rsid w:val="000A13DA"/>
    <w:rsid w:val="000A14F3"/>
    <w:rsid w:val="000A16A8"/>
    <w:rsid w:val="000A16E8"/>
    <w:rsid w:val="000A1886"/>
    <w:rsid w:val="000A18D6"/>
    <w:rsid w:val="000A1C3B"/>
    <w:rsid w:val="000A1CAC"/>
    <w:rsid w:val="000A1DD7"/>
    <w:rsid w:val="000A1E64"/>
    <w:rsid w:val="000A1F72"/>
    <w:rsid w:val="000A20BA"/>
    <w:rsid w:val="000A23ED"/>
    <w:rsid w:val="000A268F"/>
    <w:rsid w:val="000A2B39"/>
    <w:rsid w:val="000A2FF9"/>
    <w:rsid w:val="000A34C2"/>
    <w:rsid w:val="000A3B57"/>
    <w:rsid w:val="000A3BB9"/>
    <w:rsid w:val="000A3BC8"/>
    <w:rsid w:val="000A3D11"/>
    <w:rsid w:val="000A3E7A"/>
    <w:rsid w:val="000A3EBD"/>
    <w:rsid w:val="000A46E2"/>
    <w:rsid w:val="000A4748"/>
    <w:rsid w:val="000A48F1"/>
    <w:rsid w:val="000A49EC"/>
    <w:rsid w:val="000A4AA1"/>
    <w:rsid w:val="000A4E95"/>
    <w:rsid w:val="000A4FFF"/>
    <w:rsid w:val="000A5740"/>
    <w:rsid w:val="000A5838"/>
    <w:rsid w:val="000A5CCA"/>
    <w:rsid w:val="000A60F7"/>
    <w:rsid w:val="000A6469"/>
    <w:rsid w:val="000A64A5"/>
    <w:rsid w:val="000A65AA"/>
    <w:rsid w:val="000A6832"/>
    <w:rsid w:val="000A68DE"/>
    <w:rsid w:val="000A6B2E"/>
    <w:rsid w:val="000A6C87"/>
    <w:rsid w:val="000A6D78"/>
    <w:rsid w:val="000A6FB3"/>
    <w:rsid w:val="000A7423"/>
    <w:rsid w:val="000A79D2"/>
    <w:rsid w:val="000A7AD8"/>
    <w:rsid w:val="000B03A2"/>
    <w:rsid w:val="000B07BE"/>
    <w:rsid w:val="000B0DFE"/>
    <w:rsid w:val="000B0EDC"/>
    <w:rsid w:val="000B1047"/>
    <w:rsid w:val="000B1106"/>
    <w:rsid w:val="000B11A9"/>
    <w:rsid w:val="000B123B"/>
    <w:rsid w:val="000B1497"/>
    <w:rsid w:val="000B14BA"/>
    <w:rsid w:val="000B1760"/>
    <w:rsid w:val="000B1A1C"/>
    <w:rsid w:val="000B1D24"/>
    <w:rsid w:val="000B1D89"/>
    <w:rsid w:val="000B2111"/>
    <w:rsid w:val="000B23CD"/>
    <w:rsid w:val="000B2426"/>
    <w:rsid w:val="000B278E"/>
    <w:rsid w:val="000B2AE2"/>
    <w:rsid w:val="000B2BCF"/>
    <w:rsid w:val="000B2FB2"/>
    <w:rsid w:val="000B302F"/>
    <w:rsid w:val="000B31BE"/>
    <w:rsid w:val="000B3412"/>
    <w:rsid w:val="000B3719"/>
    <w:rsid w:val="000B3D6F"/>
    <w:rsid w:val="000B3DD7"/>
    <w:rsid w:val="000B3DDE"/>
    <w:rsid w:val="000B3FE6"/>
    <w:rsid w:val="000B423B"/>
    <w:rsid w:val="000B437A"/>
    <w:rsid w:val="000B441B"/>
    <w:rsid w:val="000B444D"/>
    <w:rsid w:val="000B4865"/>
    <w:rsid w:val="000B4BB4"/>
    <w:rsid w:val="000B4EBC"/>
    <w:rsid w:val="000B5149"/>
    <w:rsid w:val="000B5184"/>
    <w:rsid w:val="000B5AF5"/>
    <w:rsid w:val="000B60CA"/>
    <w:rsid w:val="000B616A"/>
    <w:rsid w:val="000B61DF"/>
    <w:rsid w:val="000B666B"/>
    <w:rsid w:val="000B669C"/>
    <w:rsid w:val="000B690B"/>
    <w:rsid w:val="000B70FC"/>
    <w:rsid w:val="000B7117"/>
    <w:rsid w:val="000B7608"/>
    <w:rsid w:val="000B7727"/>
    <w:rsid w:val="000B7E0D"/>
    <w:rsid w:val="000C00EA"/>
    <w:rsid w:val="000C0233"/>
    <w:rsid w:val="000C0442"/>
    <w:rsid w:val="000C04E4"/>
    <w:rsid w:val="000C0609"/>
    <w:rsid w:val="000C0779"/>
    <w:rsid w:val="000C0A11"/>
    <w:rsid w:val="000C0A3C"/>
    <w:rsid w:val="000C0C04"/>
    <w:rsid w:val="000C0C49"/>
    <w:rsid w:val="000C12DF"/>
    <w:rsid w:val="000C1496"/>
    <w:rsid w:val="000C19E5"/>
    <w:rsid w:val="000C1BAD"/>
    <w:rsid w:val="000C1ECF"/>
    <w:rsid w:val="000C1F53"/>
    <w:rsid w:val="000C22B1"/>
    <w:rsid w:val="000C2604"/>
    <w:rsid w:val="000C2679"/>
    <w:rsid w:val="000C27FC"/>
    <w:rsid w:val="000C2B22"/>
    <w:rsid w:val="000C2B35"/>
    <w:rsid w:val="000C2D07"/>
    <w:rsid w:val="000C2D8D"/>
    <w:rsid w:val="000C2F2D"/>
    <w:rsid w:val="000C3183"/>
    <w:rsid w:val="000C329B"/>
    <w:rsid w:val="000C32D4"/>
    <w:rsid w:val="000C33BD"/>
    <w:rsid w:val="000C3712"/>
    <w:rsid w:val="000C37A9"/>
    <w:rsid w:val="000C3AC6"/>
    <w:rsid w:val="000C3B2C"/>
    <w:rsid w:val="000C3B85"/>
    <w:rsid w:val="000C3DC5"/>
    <w:rsid w:val="000C3FD7"/>
    <w:rsid w:val="000C3FF3"/>
    <w:rsid w:val="000C43C3"/>
    <w:rsid w:val="000C44DD"/>
    <w:rsid w:val="000C46EE"/>
    <w:rsid w:val="000C4B97"/>
    <w:rsid w:val="000C4EDE"/>
    <w:rsid w:val="000C513B"/>
    <w:rsid w:val="000C52CD"/>
    <w:rsid w:val="000C53AD"/>
    <w:rsid w:val="000C53DA"/>
    <w:rsid w:val="000C53FA"/>
    <w:rsid w:val="000C5A67"/>
    <w:rsid w:val="000C5EA7"/>
    <w:rsid w:val="000C662C"/>
    <w:rsid w:val="000C68A0"/>
    <w:rsid w:val="000C6AD8"/>
    <w:rsid w:val="000C6B1D"/>
    <w:rsid w:val="000C6B21"/>
    <w:rsid w:val="000C6B3D"/>
    <w:rsid w:val="000C6B98"/>
    <w:rsid w:val="000C6C19"/>
    <w:rsid w:val="000C6DA9"/>
    <w:rsid w:val="000C6E02"/>
    <w:rsid w:val="000C6FF1"/>
    <w:rsid w:val="000C727C"/>
    <w:rsid w:val="000C7362"/>
    <w:rsid w:val="000C74D4"/>
    <w:rsid w:val="000C7592"/>
    <w:rsid w:val="000C7618"/>
    <w:rsid w:val="000C7ABD"/>
    <w:rsid w:val="000C7EE7"/>
    <w:rsid w:val="000D0492"/>
    <w:rsid w:val="000D064D"/>
    <w:rsid w:val="000D10FA"/>
    <w:rsid w:val="000D1245"/>
    <w:rsid w:val="000D1281"/>
    <w:rsid w:val="000D1339"/>
    <w:rsid w:val="000D1577"/>
    <w:rsid w:val="000D1578"/>
    <w:rsid w:val="000D15A3"/>
    <w:rsid w:val="000D15D7"/>
    <w:rsid w:val="000D16C9"/>
    <w:rsid w:val="000D1BE2"/>
    <w:rsid w:val="000D2285"/>
    <w:rsid w:val="000D27E0"/>
    <w:rsid w:val="000D296A"/>
    <w:rsid w:val="000D296E"/>
    <w:rsid w:val="000D2A12"/>
    <w:rsid w:val="000D2A9B"/>
    <w:rsid w:val="000D2B38"/>
    <w:rsid w:val="000D2B90"/>
    <w:rsid w:val="000D301E"/>
    <w:rsid w:val="000D32A2"/>
    <w:rsid w:val="000D3538"/>
    <w:rsid w:val="000D3539"/>
    <w:rsid w:val="000D36BB"/>
    <w:rsid w:val="000D3875"/>
    <w:rsid w:val="000D3912"/>
    <w:rsid w:val="000D3C22"/>
    <w:rsid w:val="000D42C9"/>
    <w:rsid w:val="000D42D5"/>
    <w:rsid w:val="000D438F"/>
    <w:rsid w:val="000D4568"/>
    <w:rsid w:val="000D4617"/>
    <w:rsid w:val="000D4A0D"/>
    <w:rsid w:val="000D4A14"/>
    <w:rsid w:val="000D4A43"/>
    <w:rsid w:val="000D4BFC"/>
    <w:rsid w:val="000D4FA9"/>
    <w:rsid w:val="000D51D8"/>
    <w:rsid w:val="000D5208"/>
    <w:rsid w:val="000D527C"/>
    <w:rsid w:val="000D54FC"/>
    <w:rsid w:val="000D58B2"/>
    <w:rsid w:val="000D598D"/>
    <w:rsid w:val="000D5A21"/>
    <w:rsid w:val="000D5C3E"/>
    <w:rsid w:val="000D61D0"/>
    <w:rsid w:val="000D62E6"/>
    <w:rsid w:val="000D64A3"/>
    <w:rsid w:val="000D6767"/>
    <w:rsid w:val="000D6825"/>
    <w:rsid w:val="000D709D"/>
    <w:rsid w:val="000D73DD"/>
    <w:rsid w:val="000D7472"/>
    <w:rsid w:val="000D75FA"/>
    <w:rsid w:val="000D7A44"/>
    <w:rsid w:val="000D7D61"/>
    <w:rsid w:val="000E0617"/>
    <w:rsid w:val="000E07DC"/>
    <w:rsid w:val="000E0C7D"/>
    <w:rsid w:val="000E0C96"/>
    <w:rsid w:val="000E0CF7"/>
    <w:rsid w:val="000E0FD2"/>
    <w:rsid w:val="000E116F"/>
    <w:rsid w:val="000E1607"/>
    <w:rsid w:val="000E1730"/>
    <w:rsid w:val="000E1A0E"/>
    <w:rsid w:val="000E1FFD"/>
    <w:rsid w:val="000E21D2"/>
    <w:rsid w:val="000E21DA"/>
    <w:rsid w:val="000E2209"/>
    <w:rsid w:val="000E236E"/>
    <w:rsid w:val="000E23B3"/>
    <w:rsid w:val="000E27AD"/>
    <w:rsid w:val="000E27CF"/>
    <w:rsid w:val="000E2A07"/>
    <w:rsid w:val="000E30EC"/>
    <w:rsid w:val="000E33B0"/>
    <w:rsid w:val="000E37BA"/>
    <w:rsid w:val="000E37C1"/>
    <w:rsid w:val="000E399A"/>
    <w:rsid w:val="000E3D4B"/>
    <w:rsid w:val="000E4246"/>
    <w:rsid w:val="000E44EA"/>
    <w:rsid w:val="000E45F1"/>
    <w:rsid w:val="000E4684"/>
    <w:rsid w:val="000E476F"/>
    <w:rsid w:val="000E4B54"/>
    <w:rsid w:val="000E4EF1"/>
    <w:rsid w:val="000E51B8"/>
    <w:rsid w:val="000E5377"/>
    <w:rsid w:val="000E55D8"/>
    <w:rsid w:val="000E55EF"/>
    <w:rsid w:val="000E583B"/>
    <w:rsid w:val="000E5844"/>
    <w:rsid w:val="000E5B96"/>
    <w:rsid w:val="000E6482"/>
    <w:rsid w:val="000E682A"/>
    <w:rsid w:val="000E6858"/>
    <w:rsid w:val="000E6A02"/>
    <w:rsid w:val="000E6E5C"/>
    <w:rsid w:val="000E706C"/>
    <w:rsid w:val="000E70F0"/>
    <w:rsid w:val="000E7139"/>
    <w:rsid w:val="000E72AB"/>
    <w:rsid w:val="000E798B"/>
    <w:rsid w:val="000E7AFA"/>
    <w:rsid w:val="000E7AFC"/>
    <w:rsid w:val="000E7EEA"/>
    <w:rsid w:val="000F01FA"/>
    <w:rsid w:val="000F02A9"/>
    <w:rsid w:val="000F0686"/>
    <w:rsid w:val="000F0DD5"/>
    <w:rsid w:val="000F0DF0"/>
    <w:rsid w:val="000F0DF6"/>
    <w:rsid w:val="000F0E42"/>
    <w:rsid w:val="000F1193"/>
    <w:rsid w:val="000F11AA"/>
    <w:rsid w:val="000F1D3D"/>
    <w:rsid w:val="000F20AC"/>
    <w:rsid w:val="000F217B"/>
    <w:rsid w:val="000F27D9"/>
    <w:rsid w:val="000F2BB0"/>
    <w:rsid w:val="000F2CC0"/>
    <w:rsid w:val="000F2E56"/>
    <w:rsid w:val="000F2FE1"/>
    <w:rsid w:val="000F302D"/>
    <w:rsid w:val="000F307C"/>
    <w:rsid w:val="000F3329"/>
    <w:rsid w:val="000F3396"/>
    <w:rsid w:val="000F33C7"/>
    <w:rsid w:val="000F376F"/>
    <w:rsid w:val="000F380F"/>
    <w:rsid w:val="000F38EA"/>
    <w:rsid w:val="000F3952"/>
    <w:rsid w:val="000F3AD1"/>
    <w:rsid w:val="000F3B80"/>
    <w:rsid w:val="000F43CB"/>
    <w:rsid w:val="000F472B"/>
    <w:rsid w:val="000F4783"/>
    <w:rsid w:val="000F4F55"/>
    <w:rsid w:val="000F5150"/>
    <w:rsid w:val="000F5232"/>
    <w:rsid w:val="000F5555"/>
    <w:rsid w:val="000F57CD"/>
    <w:rsid w:val="000F5817"/>
    <w:rsid w:val="000F5868"/>
    <w:rsid w:val="000F5C2E"/>
    <w:rsid w:val="000F6129"/>
    <w:rsid w:val="000F6806"/>
    <w:rsid w:val="000F6869"/>
    <w:rsid w:val="000F686A"/>
    <w:rsid w:val="000F6C8C"/>
    <w:rsid w:val="000F6E42"/>
    <w:rsid w:val="000F6EC2"/>
    <w:rsid w:val="000F759C"/>
    <w:rsid w:val="000F77D9"/>
    <w:rsid w:val="000F77FC"/>
    <w:rsid w:val="000F787E"/>
    <w:rsid w:val="000F7BA3"/>
    <w:rsid w:val="000F7BFF"/>
    <w:rsid w:val="00100030"/>
    <w:rsid w:val="0010028C"/>
    <w:rsid w:val="0010115E"/>
    <w:rsid w:val="00101475"/>
    <w:rsid w:val="00101554"/>
    <w:rsid w:val="00101614"/>
    <w:rsid w:val="00101DCC"/>
    <w:rsid w:val="00101DF7"/>
    <w:rsid w:val="001020E5"/>
    <w:rsid w:val="00102449"/>
    <w:rsid w:val="001024CD"/>
    <w:rsid w:val="00102856"/>
    <w:rsid w:val="00102888"/>
    <w:rsid w:val="00102895"/>
    <w:rsid w:val="00102A61"/>
    <w:rsid w:val="00102AC4"/>
    <w:rsid w:val="00102D73"/>
    <w:rsid w:val="00103190"/>
    <w:rsid w:val="001032BE"/>
    <w:rsid w:val="001034B0"/>
    <w:rsid w:val="00103779"/>
    <w:rsid w:val="0010384C"/>
    <w:rsid w:val="0010389E"/>
    <w:rsid w:val="00103ADB"/>
    <w:rsid w:val="00103B78"/>
    <w:rsid w:val="00103B8F"/>
    <w:rsid w:val="00103B9F"/>
    <w:rsid w:val="00103BEB"/>
    <w:rsid w:val="00103CF6"/>
    <w:rsid w:val="00103E2B"/>
    <w:rsid w:val="00103E94"/>
    <w:rsid w:val="001041F5"/>
    <w:rsid w:val="00104401"/>
    <w:rsid w:val="00104476"/>
    <w:rsid w:val="001047D2"/>
    <w:rsid w:val="00104A1F"/>
    <w:rsid w:val="00104CF6"/>
    <w:rsid w:val="00104D7B"/>
    <w:rsid w:val="00105022"/>
    <w:rsid w:val="0010572C"/>
    <w:rsid w:val="00105A16"/>
    <w:rsid w:val="00105B90"/>
    <w:rsid w:val="00105B9A"/>
    <w:rsid w:val="00105C1F"/>
    <w:rsid w:val="00105D4D"/>
    <w:rsid w:val="00105FE2"/>
    <w:rsid w:val="0010602F"/>
    <w:rsid w:val="001065AC"/>
    <w:rsid w:val="0010664D"/>
    <w:rsid w:val="0010668E"/>
    <w:rsid w:val="001066FD"/>
    <w:rsid w:val="00106AD9"/>
    <w:rsid w:val="00106AF9"/>
    <w:rsid w:val="0010720B"/>
    <w:rsid w:val="00107621"/>
    <w:rsid w:val="001078D0"/>
    <w:rsid w:val="00107C9F"/>
    <w:rsid w:val="00107DB9"/>
    <w:rsid w:val="0011050B"/>
    <w:rsid w:val="00110579"/>
    <w:rsid w:val="001106D3"/>
    <w:rsid w:val="00110CAA"/>
    <w:rsid w:val="00111372"/>
    <w:rsid w:val="001118C8"/>
    <w:rsid w:val="00111AC5"/>
    <w:rsid w:val="00111B4B"/>
    <w:rsid w:val="00111C2D"/>
    <w:rsid w:val="0011210F"/>
    <w:rsid w:val="0011214C"/>
    <w:rsid w:val="00112192"/>
    <w:rsid w:val="001127ED"/>
    <w:rsid w:val="00112A72"/>
    <w:rsid w:val="00112CB8"/>
    <w:rsid w:val="00112DB4"/>
    <w:rsid w:val="00112E00"/>
    <w:rsid w:val="00112F2F"/>
    <w:rsid w:val="0011305F"/>
    <w:rsid w:val="001131AF"/>
    <w:rsid w:val="001131DF"/>
    <w:rsid w:val="00113263"/>
    <w:rsid w:val="00113311"/>
    <w:rsid w:val="00113BA0"/>
    <w:rsid w:val="0011419F"/>
    <w:rsid w:val="0011429E"/>
    <w:rsid w:val="001142A9"/>
    <w:rsid w:val="001143E0"/>
    <w:rsid w:val="0011487F"/>
    <w:rsid w:val="00114A44"/>
    <w:rsid w:val="00114A6B"/>
    <w:rsid w:val="00114A70"/>
    <w:rsid w:val="00114B12"/>
    <w:rsid w:val="00114C4D"/>
    <w:rsid w:val="00115062"/>
    <w:rsid w:val="001150C2"/>
    <w:rsid w:val="0011522C"/>
    <w:rsid w:val="00115388"/>
    <w:rsid w:val="00115D74"/>
    <w:rsid w:val="00115E1D"/>
    <w:rsid w:val="00115E8F"/>
    <w:rsid w:val="00115F13"/>
    <w:rsid w:val="00115F5A"/>
    <w:rsid w:val="00115FDE"/>
    <w:rsid w:val="001161CE"/>
    <w:rsid w:val="0011624B"/>
    <w:rsid w:val="001164E6"/>
    <w:rsid w:val="00116C08"/>
    <w:rsid w:val="001172F6"/>
    <w:rsid w:val="00117623"/>
    <w:rsid w:val="00117652"/>
    <w:rsid w:val="00117796"/>
    <w:rsid w:val="00117A3D"/>
    <w:rsid w:val="00117D86"/>
    <w:rsid w:val="00117EE7"/>
    <w:rsid w:val="00117F45"/>
    <w:rsid w:val="00120801"/>
    <w:rsid w:val="00120B3B"/>
    <w:rsid w:val="00120B3D"/>
    <w:rsid w:val="00120BBE"/>
    <w:rsid w:val="00120F12"/>
    <w:rsid w:val="00120F26"/>
    <w:rsid w:val="00121327"/>
    <w:rsid w:val="001213B7"/>
    <w:rsid w:val="001215F5"/>
    <w:rsid w:val="001217EE"/>
    <w:rsid w:val="00121BC1"/>
    <w:rsid w:val="00121D1B"/>
    <w:rsid w:val="00121D88"/>
    <w:rsid w:val="00122043"/>
    <w:rsid w:val="0012205E"/>
    <w:rsid w:val="00122361"/>
    <w:rsid w:val="001227C8"/>
    <w:rsid w:val="001228AF"/>
    <w:rsid w:val="00122B47"/>
    <w:rsid w:val="00122C42"/>
    <w:rsid w:val="00122E64"/>
    <w:rsid w:val="00122FE1"/>
    <w:rsid w:val="00123828"/>
    <w:rsid w:val="00124018"/>
    <w:rsid w:val="001243D8"/>
    <w:rsid w:val="0012481A"/>
    <w:rsid w:val="0012488B"/>
    <w:rsid w:val="001248A7"/>
    <w:rsid w:val="00124B8E"/>
    <w:rsid w:val="00124CB9"/>
    <w:rsid w:val="00124E23"/>
    <w:rsid w:val="001252C5"/>
    <w:rsid w:val="0012566C"/>
    <w:rsid w:val="00125D68"/>
    <w:rsid w:val="00125E2D"/>
    <w:rsid w:val="0012613D"/>
    <w:rsid w:val="00126485"/>
    <w:rsid w:val="0012664B"/>
    <w:rsid w:val="001269AD"/>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5A7"/>
    <w:rsid w:val="0013183A"/>
    <w:rsid w:val="001318FD"/>
    <w:rsid w:val="00131DEC"/>
    <w:rsid w:val="0013201C"/>
    <w:rsid w:val="0013244D"/>
    <w:rsid w:val="001324D7"/>
    <w:rsid w:val="00132A4A"/>
    <w:rsid w:val="00132CBB"/>
    <w:rsid w:val="00132CD2"/>
    <w:rsid w:val="00133164"/>
    <w:rsid w:val="00133500"/>
    <w:rsid w:val="00133760"/>
    <w:rsid w:val="00133A9F"/>
    <w:rsid w:val="00133C98"/>
    <w:rsid w:val="00133CAC"/>
    <w:rsid w:val="00133F5B"/>
    <w:rsid w:val="00134041"/>
    <w:rsid w:val="0013436F"/>
    <w:rsid w:val="001343E6"/>
    <w:rsid w:val="00134573"/>
    <w:rsid w:val="001345A8"/>
    <w:rsid w:val="0013486D"/>
    <w:rsid w:val="00134C6F"/>
    <w:rsid w:val="001350A7"/>
    <w:rsid w:val="0013568D"/>
    <w:rsid w:val="00135A05"/>
    <w:rsid w:val="00135B09"/>
    <w:rsid w:val="00135B10"/>
    <w:rsid w:val="00135B6B"/>
    <w:rsid w:val="00136167"/>
    <w:rsid w:val="001362C8"/>
    <w:rsid w:val="001363A0"/>
    <w:rsid w:val="00136B45"/>
    <w:rsid w:val="00136B9F"/>
    <w:rsid w:val="00137054"/>
    <w:rsid w:val="001371BE"/>
    <w:rsid w:val="00137340"/>
    <w:rsid w:val="001375A2"/>
    <w:rsid w:val="00137807"/>
    <w:rsid w:val="0013797E"/>
    <w:rsid w:val="00137A38"/>
    <w:rsid w:val="00137B89"/>
    <w:rsid w:val="00137C2F"/>
    <w:rsid w:val="00137C34"/>
    <w:rsid w:val="00137C40"/>
    <w:rsid w:val="00137D03"/>
    <w:rsid w:val="00137D78"/>
    <w:rsid w:val="00137DD7"/>
    <w:rsid w:val="00137E3D"/>
    <w:rsid w:val="00137EC6"/>
    <w:rsid w:val="001402A9"/>
    <w:rsid w:val="001402DF"/>
    <w:rsid w:val="001404C5"/>
    <w:rsid w:val="001404DA"/>
    <w:rsid w:val="001406F3"/>
    <w:rsid w:val="00140884"/>
    <w:rsid w:val="00140985"/>
    <w:rsid w:val="00140B34"/>
    <w:rsid w:val="00140CE5"/>
    <w:rsid w:val="00140DA6"/>
    <w:rsid w:val="00141134"/>
    <w:rsid w:val="0014126D"/>
    <w:rsid w:val="00141307"/>
    <w:rsid w:val="00141A95"/>
    <w:rsid w:val="00141B12"/>
    <w:rsid w:val="00141B2E"/>
    <w:rsid w:val="00141E39"/>
    <w:rsid w:val="00142071"/>
    <w:rsid w:val="001424E9"/>
    <w:rsid w:val="001425DD"/>
    <w:rsid w:val="001425DE"/>
    <w:rsid w:val="00142841"/>
    <w:rsid w:val="0014294C"/>
    <w:rsid w:val="00142D8D"/>
    <w:rsid w:val="00142EEE"/>
    <w:rsid w:val="00142F33"/>
    <w:rsid w:val="001431E2"/>
    <w:rsid w:val="001433BB"/>
    <w:rsid w:val="00143525"/>
    <w:rsid w:val="001435F9"/>
    <w:rsid w:val="001439F8"/>
    <w:rsid w:val="00143A5F"/>
    <w:rsid w:val="001442F5"/>
    <w:rsid w:val="00144303"/>
    <w:rsid w:val="0014438C"/>
    <w:rsid w:val="0014452C"/>
    <w:rsid w:val="00144915"/>
    <w:rsid w:val="00144934"/>
    <w:rsid w:val="001451B1"/>
    <w:rsid w:val="00145208"/>
    <w:rsid w:val="001452F2"/>
    <w:rsid w:val="00145368"/>
    <w:rsid w:val="00145666"/>
    <w:rsid w:val="001456D4"/>
    <w:rsid w:val="00145AE5"/>
    <w:rsid w:val="00145AF1"/>
    <w:rsid w:val="00145DA2"/>
    <w:rsid w:val="00145E46"/>
    <w:rsid w:val="00146048"/>
    <w:rsid w:val="001460E7"/>
    <w:rsid w:val="0014627D"/>
    <w:rsid w:val="00146356"/>
    <w:rsid w:val="00146455"/>
    <w:rsid w:val="001466B8"/>
    <w:rsid w:val="00146A8E"/>
    <w:rsid w:val="00147522"/>
    <w:rsid w:val="00147917"/>
    <w:rsid w:val="00147BBB"/>
    <w:rsid w:val="00147D3E"/>
    <w:rsid w:val="00150097"/>
    <w:rsid w:val="00150368"/>
    <w:rsid w:val="00150528"/>
    <w:rsid w:val="001505C1"/>
    <w:rsid w:val="0015087F"/>
    <w:rsid w:val="00150B5F"/>
    <w:rsid w:val="00150CF1"/>
    <w:rsid w:val="00150F6A"/>
    <w:rsid w:val="00151039"/>
    <w:rsid w:val="001510A1"/>
    <w:rsid w:val="0015119A"/>
    <w:rsid w:val="0015193F"/>
    <w:rsid w:val="00151A26"/>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B48"/>
    <w:rsid w:val="00154C41"/>
    <w:rsid w:val="00154CFC"/>
    <w:rsid w:val="00154F23"/>
    <w:rsid w:val="00155040"/>
    <w:rsid w:val="0015520E"/>
    <w:rsid w:val="00155401"/>
    <w:rsid w:val="00155610"/>
    <w:rsid w:val="0015570B"/>
    <w:rsid w:val="001559C9"/>
    <w:rsid w:val="001559FB"/>
    <w:rsid w:val="00155C8B"/>
    <w:rsid w:val="00155FF9"/>
    <w:rsid w:val="00156409"/>
    <w:rsid w:val="001568C2"/>
    <w:rsid w:val="0015692F"/>
    <w:rsid w:val="00156B7F"/>
    <w:rsid w:val="00156C00"/>
    <w:rsid w:val="00156CEE"/>
    <w:rsid w:val="0015718E"/>
    <w:rsid w:val="0015732C"/>
    <w:rsid w:val="00157B4F"/>
    <w:rsid w:val="00157D1C"/>
    <w:rsid w:val="00157D7B"/>
    <w:rsid w:val="0016000F"/>
    <w:rsid w:val="0016015A"/>
    <w:rsid w:val="00160279"/>
    <w:rsid w:val="001605DA"/>
    <w:rsid w:val="00160670"/>
    <w:rsid w:val="00160AA5"/>
    <w:rsid w:val="00160B9C"/>
    <w:rsid w:val="00160EAA"/>
    <w:rsid w:val="00160EF9"/>
    <w:rsid w:val="001614F2"/>
    <w:rsid w:val="0016169C"/>
    <w:rsid w:val="001616C6"/>
    <w:rsid w:val="00161702"/>
    <w:rsid w:val="001617CA"/>
    <w:rsid w:val="00161C5C"/>
    <w:rsid w:val="00161C5F"/>
    <w:rsid w:val="00161E47"/>
    <w:rsid w:val="00161EC6"/>
    <w:rsid w:val="00161FF2"/>
    <w:rsid w:val="00162005"/>
    <w:rsid w:val="001622BA"/>
    <w:rsid w:val="001623F9"/>
    <w:rsid w:val="00162A25"/>
    <w:rsid w:val="00162A3B"/>
    <w:rsid w:val="00162AC9"/>
    <w:rsid w:val="00162F27"/>
    <w:rsid w:val="00162FAF"/>
    <w:rsid w:val="001630FC"/>
    <w:rsid w:val="0016310D"/>
    <w:rsid w:val="001631EE"/>
    <w:rsid w:val="0016336F"/>
    <w:rsid w:val="00163479"/>
    <w:rsid w:val="00163522"/>
    <w:rsid w:val="00163585"/>
    <w:rsid w:val="001636B6"/>
    <w:rsid w:val="00163A56"/>
    <w:rsid w:val="00163B3C"/>
    <w:rsid w:val="00163D64"/>
    <w:rsid w:val="00163E9A"/>
    <w:rsid w:val="0016400F"/>
    <w:rsid w:val="001640AB"/>
    <w:rsid w:val="00164702"/>
    <w:rsid w:val="0016480B"/>
    <w:rsid w:val="00164840"/>
    <w:rsid w:val="00164878"/>
    <w:rsid w:val="00164998"/>
    <w:rsid w:val="00164B06"/>
    <w:rsid w:val="00164B86"/>
    <w:rsid w:val="00164C23"/>
    <w:rsid w:val="00165033"/>
    <w:rsid w:val="001651CF"/>
    <w:rsid w:val="00165BC0"/>
    <w:rsid w:val="00165F16"/>
    <w:rsid w:val="00166092"/>
    <w:rsid w:val="0016622D"/>
    <w:rsid w:val="00166934"/>
    <w:rsid w:val="001669F1"/>
    <w:rsid w:val="00166E54"/>
    <w:rsid w:val="001670EA"/>
    <w:rsid w:val="001674A0"/>
    <w:rsid w:val="00167519"/>
    <w:rsid w:val="00167640"/>
    <w:rsid w:val="00167CD7"/>
    <w:rsid w:val="00167FDB"/>
    <w:rsid w:val="00170079"/>
    <w:rsid w:val="001700DF"/>
    <w:rsid w:val="0017022B"/>
    <w:rsid w:val="00170265"/>
    <w:rsid w:val="00170668"/>
    <w:rsid w:val="00170852"/>
    <w:rsid w:val="00170887"/>
    <w:rsid w:val="001708EF"/>
    <w:rsid w:val="00170AF5"/>
    <w:rsid w:val="00170F1D"/>
    <w:rsid w:val="00170F4F"/>
    <w:rsid w:val="0017115B"/>
    <w:rsid w:val="001718F7"/>
    <w:rsid w:val="001719E8"/>
    <w:rsid w:val="00171BB8"/>
    <w:rsid w:val="00171C75"/>
    <w:rsid w:val="00172170"/>
    <w:rsid w:val="00172274"/>
    <w:rsid w:val="001728B5"/>
    <w:rsid w:val="00173022"/>
    <w:rsid w:val="00173035"/>
    <w:rsid w:val="0017324B"/>
    <w:rsid w:val="00173A57"/>
    <w:rsid w:val="00173CC5"/>
    <w:rsid w:val="00173F73"/>
    <w:rsid w:val="00173F7D"/>
    <w:rsid w:val="00174022"/>
    <w:rsid w:val="001743EF"/>
    <w:rsid w:val="0017479D"/>
    <w:rsid w:val="00174865"/>
    <w:rsid w:val="00174ED6"/>
    <w:rsid w:val="00174F09"/>
    <w:rsid w:val="001751DD"/>
    <w:rsid w:val="00175369"/>
    <w:rsid w:val="00175541"/>
    <w:rsid w:val="001756D1"/>
    <w:rsid w:val="001756F4"/>
    <w:rsid w:val="00175715"/>
    <w:rsid w:val="001759B6"/>
    <w:rsid w:val="00175AC4"/>
    <w:rsid w:val="00175F2C"/>
    <w:rsid w:val="001760A1"/>
    <w:rsid w:val="001762B5"/>
    <w:rsid w:val="001763D7"/>
    <w:rsid w:val="0017649E"/>
    <w:rsid w:val="001764E3"/>
    <w:rsid w:val="00176645"/>
    <w:rsid w:val="00176B37"/>
    <w:rsid w:val="00176E26"/>
    <w:rsid w:val="00176E56"/>
    <w:rsid w:val="00176E5D"/>
    <w:rsid w:val="00176ED6"/>
    <w:rsid w:val="0017719B"/>
    <w:rsid w:val="0017721B"/>
    <w:rsid w:val="00177251"/>
    <w:rsid w:val="00177DA7"/>
    <w:rsid w:val="00177DFF"/>
    <w:rsid w:val="00177E53"/>
    <w:rsid w:val="001800A4"/>
    <w:rsid w:val="001803C1"/>
    <w:rsid w:val="00180811"/>
    <w:rsid w:val="0018082A"/>
    <w:rsid w:val="00180A6B"/>
    <w:rsid w:val="00180B32"/>
    <w:rsid w:val="00180B4D"/>
    <w:rsid w:val="00181187"/>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CC8"/>
    <w:rsid w:val="00182DE7"/>
    <w:rsid w:val="00182E91"/>
    <w:rsid w:val="00182E9A"/>
    <w:rsid w:val="001831E6"/>
    <w:rsid w:val="0018325E"/>
    <w:rsid w:val="001832A0"/>
    <w:rsid w:val="001832A3"/>
    <w:rsid w:val="00183572"/>
    <w:rsid w:val="0018360B"/>
    <w:rsid w:val="00183887"/>
    <w:rsid w:val="0018393F"/>
    <w:rsid w:val="001839F4"/>
    <w:rsid w:val="001839F5"/>
    <w:rsid w:val="00183A96"/>
    <w:rsid w:val="00183D89"/>
    <w:rsid w:val="00184219"/>
    <w:rsid w:val="0018426E"/>
    <w:rsid w:val="001842AA"/>
    <w:rsid w:val="001843AB"/>
    <w:rsid w:val="00184779"/>
    <w:rsid w:val="00184912"/>
    <w:rsid w:val="001849D1"/>
    <w:rsid w:val="00184F97"/>
    <w:rsid w:val="001850B7"/>
    <w:rsid w:val="001850E5"/>
    <w:rsid w:val="001852AE"/>
    <w:rsid w:val="0018546D"/>
    <w:rsid w:val="001854BC"/>
    <w:rsid w:val="00185C55"/>
    <w:rsid w:val="00186574"/>
    <w:rsid w:val="00186A7E"/>
    <w:rsid w:val="00186AD6"/>
    <w:rsid w:val="00186E53"/>
    <w:rsid w:val="001870A0"/>
    <w:rsid w:val="001870CB"/>
    <w:rsid w:val="00190034"/>
    <w:rsid w:val="00190041"/>
    <w:rsid w:val="00190129"/>
    <w:rsid w:val="001901B1"/>
    <w:rsid w:val="001907C6"/>
    <w:rsid w:val="00190C66"/>
    <w:rsid w:val="00190D94"/>
    <w:rsid w:val="0019100A"/>
    <w:rsid w:val="001917F8"/>
    <w:rsid w:val="001918B4"/>
    <w:rsid w:val="001919F1"/>
    <w:rsid w:val="00191AAE"/>
    <w:rsid w:val="00191AF1"/>
    <w:rsid w:val="0019255D"/>
    <w:rsid w:val="001925E8"/>
    <w:rsid w:val="001927EE"/>
    <w:rsid w:val="001930A8"/>
    <w:rsid w:val="0019314A"/>
    <w:rsid w:val="0019325A"/>
    <w:rsid w:val="001933BD"/>
    <w:rsid w:val="001934C5"/>
    <w:rsid w:val="001934F3"/>
    <w:rsid w:val="0019350F"/>
    <w:rsid w:val="00193934"/>
    <w:rsid w:val="00193C6F"/>
    <w:rsid w:val="00194180"/>
    <w:rsid w:val="0019419D"/>
    <w:rsid w:val="001942DB"/>
    <w:rsid w:val="001942F9"/>
    <w:rsid w:val="00194392"/>
    <w:rsid w:val="00194454"/>
    <w:rsid w:val="001944E0"/>
    <w:rsid w:val="00194576"/>
    <w:rsid w:val="00194ABF"/>
    <w:rsid w:val="00194D37"/>
    <w:rsid w:val="00194F93"/>
    <w:rsid w:val="00195197"/>
    <w:rsid w:val="00195261"/>
    <w:rsid w:val="00195531"/>
    <w:rsid w:val="001955F4"/>
    <w:rsid w:val="00195782"/>
    <w:rsid w:val="00195AF1"/>
    <w:rsid w:val="00195DE9"/>
    <w:rsid w:val="00195E5C"/>
    <w:rsid w:val="0019671C"/>
    <w:rsid w:val="00196894"/>
    <w:rsid w:val="00196C78"/>
    <w:rsid w:val="00196DF2"/>
    <w:rsid w:val="00196E1F"/>
    <w:rsid w:val="001970DE"/>
    <w:rsid w:val="001972AB"/>
    <w:rsid w:val="00197348"/>
    <w:rsid w:val="00197489"/>
    <w:rsid w:val="00197BE8"/>
    <w:rsid w:val="00197C4B"/>
    <w:rsid w:val="00197E20"/>
    <w:rsid w:val="00197EE7"/>
    <w:rsid w:val="00197EEB"/>
    <w:rsid w:val="00197F34"/>
    <w:rsid w:val="001A0380"/>
    <w:rsid w:val="001A087B"/>
    <w:rsid w:val="001A0C03"/>
    <w:rsid w:val="001A0C34"/>
    <w:rsid w:val="001A0E94"/>
    <w:rsid w:val="001A0EF1"/>
    <w:rsid w:val="001A0F00"/>
    <w:rsid w:val="001A1035"/>
    <w:rsid w:val="001A12B8"/>
    <w:rsid w:val="001A14E6"/>
    <w:rsid w:val="001A1A06"/>
    <w:rsid w:val="001A1BC8"/>
    <w:rsid w:val="001A204E"/>
    <w:rsid w:val="001A20F4"/>
    <w:rsid w:val="001A225A"/>
    <w:rsid w:val="001A23BC"/>
    <w:rsid w:val="001A2AAE"/>
    <w:rsid w:val="001A2B9D"/>
    <w:rsid w:val="001A2C81"/>
    <w:rsid w:val="001A2E30"/>
    <w:rsid w:val="001A2ED0"/>
    <w:rsid w:val="001A2FD5"/>
    <w:rsid w:val="001A302C"/>
    <w:rsid w:val="001A311F"/>
    <w:rsid w:val="001A31E3"/>
    <w:rsid w:val="001A3343"/>
    <w:rsid w:val="001A33DD"/>
    <w:rsid w:val="001A3467"/>
    <w:rsid w:val="001A34EC"/>
    <w:rsid w:val="001A384B"/>
    <w:rsid w:val="001A3853"/>
    <w:rsid w:val="001A38CD"/>
    <w:rsid w:val="001A3A74"/>
    <w:rsid w:val="001A3ABE"/>
    <w:rsid w:val="001A3B5A"/>
    <w:rsid w:val="001A3E40"/>
    <w:rsid w:val="001A432D"/>
    <w:rsid w:val="001A4420"/>
    <w:rsid w:val="001A45FA"/>
    <w:rsid w:val="001A47B4"/>
    <w:rsid w:val="001A490E"/>
    <w:rsid w:val="001A4EC3"/>
    <w:rsid w:val="001A5110"/>
    <w:rsid w:val="001A5196"/>
    <w:rsid w:val="001A5221"/>
    <w:rsid w:val="001A549A"/>
    <w:rsid w:val="001A576A"/>
    <w:rsid w:val="001A5AF5"/>
    <w:rsid w:val="001A5B09"/>
    <w:rsid w:val="001A5C4E"/>
    <w:rsid w:val="001A5CDD"/>
    <w:rsid w:val="001A5E23"/>
    <w:rsid w:val="001A60B0"/>
    <w:rsid w:val="001A6267"/>
    <w:rsid w:val="001A639A"/>
    <w:rsid w:val="001A697D"/>
    <w:rsid w:val="001A6B42"/>
    <w:rsid w:val="001A6EE8"/>
    <w:rsid w:val="001A6FBD"/>
    <w:rsid w:val="001A719D"/>
    <w:rsid w:val="001A71EE"/>
    <w:rsid w:val="001A780E"/>
    <w:rsid w:val="001A79F6"/>
    <w:rsid w:val="001A7B07"/>
    <w:rsid w:val="001A7B27"/>
    <w:rsid w:val="001A7D06"/>
    <w:rsid w:val="001B01A8"/>
    <w:rsid w:val="001B01F7"/>
    <w:rsid w:val="001B0613"/>
    <w:rsid w:val="001B0694"/>
    <w:rsid w:val="001B0F3A"/>
    <w:rsid w:val="001B128B"/>
    <w:rsid w:val="001B15A2"/>
    <w:rsid w:val="001B1B5A"/>
    <w:rsid w:val="001B1C12"/>
    <w:rsid w:val="001B1DCF"/>
    <w:rsid w:val="001B1F61"/>
    <w:rsid w:val="001B2247"/>
    <w:rsid w:val="001B2282"/>
    <w:rsid w:val="001B231C"/>
    <w:rsid w:val="001B2667"/>
    <w:rsid w:val="001B2952"/>
    <w:rsid w:val="001B2ADA"/>
    <w:rsid w:val="001B300B"/>
    <w:rsid w:val="001B3014"/>
    <w:rsid w:val="001B30E9"/>
    <w:rsid w:val="001B3309"/>
    <w:rsid w:val="001B36AA"/>
    <w:rsid w:val="001B38C6"/>
    <w:rsid w:val="001B3A23"/>
    <w:rsid w:val="001B3B93"/>
    <w:rsid w:val="001B3E7B"/>
    <w:rsid w:val="001B3F30"/>
    <w:rsid w:val="001B48AF"/>
    <w:rsid w:val="001B4928"/>
    <w:rsid w:val="001B4938"/>
    <w:rsid w:val="001B4991"/>
    <w:rsid w:val="001B49C6"/>
    <w:rsid w:val="001B4F50"/>
    <w:rsid w:val="001B508F"/>
    <w:rsid w:val="001B50E2"/>
    <w:rsid w:val="001B52F9"/>
    <w:rsid w:val="001B5357"/>
    <w:rsid w:val="001B55B0"/>
    <w:rsid w:val="001B55F7"/>
    <w:rsid w:val="001B5AA0"/>
    <w:rsid w:val="001B5D0A"/>
    <w:rsid w:val="001B69EB"/>
    <w:rsid w:val="001B6B63"/>
    <w:rsid w:val="001B709E"/>
    <w:rsid w:val="001B793F"/>
    <w:rsid w:val="001B794D"/>
    <w:rsid w:val="001B79EC"/>
    <w:rsid w:val="001B7AA5"/>
    <w:rsid w:val="001B7C41"/>
    <w:rsid w:val="001B7F3E"/>
    <w:rsid w:val="001C0017"/>
    <w:rsid w:val="001C016A"/>
    <w:rsid w:val="001C04DD"/>
    <w:rsid w:val="001C0628"/>
    <w:rsid w:val="001C0AEE"/>
    <w:rsid w:val="001C0BAF"/>
    <w:rsid w:val="001C0CA5"/>
    <w:rsid w:val="001C0D00"/>
    <w:rsid w:val="001C0EFF"/>
    <w:rsid w:val="001C0FFE"/>
    <w:rsid w:val="001C1131"/>
    <w:rsid w:val="001C125B"/>
    <w:rsid w:val="001C1442"/>
    <w:rsid w:val="001C15DA"/>
    <w:rsid w:val="001C177D"/>
    <w:rsid w:val="001C1C16"/>
    <w:rsid w:val="001C1DC4"/>
    <w:rsid w:val="001C2489"/>
    <w:rsid w:val="001C294E"/>
    <w:rsid w:val="001C2C2D"/>
    <w:rsid w:val="001C2FFD"/>
    <w:rsid w:val="001C308A"/>
    <w:rsid w:val="001C315D"/>
    <w:rsid w:val="001C3398"/>
    <w:rsid w:val="001C351C"/>
    <w:rsid w:val="001C3972"/>
    <w:rsid w:val="001C3A95"/>
    <w:rsid w:val="001C3B34"/>
    <w:rsid w:val="001C3BF1"/>
    <w:rsid w:val="001C3DFA"/>
    <w:rsid w:val="001C3E79"/>
    <w:rsid w:val="001C3EFB"/>
    <w:rsid w:val="001C3F15"/>
    <w:rsid w:val="001C3F93"/>
    <w:rsid w:val="001C3FAB"/>
    <w:rsid w:val="001C40B4"/>
    <w:rsid w:val="001C414B"/>
    <w:rsid w:val="001C4302"/>
    <w:rsid w:val="001C4337"/>
    <w:rsid w:val="001C43DE"/>
    <w:rsid w:val="001C4D9F"/>
    <w:rsid w:val="001C53D3"/>
    <w:rsid w:val="001C56A1"/>
    <w:rsid w:val="001C5756"/>
    <w:rsid w:val="001C5919"/>
    <w:rsid w:val="001C5BC9"/>
    <w:rsid w:val="001C5DF9"/>
    <w:rsid w:val="001C5E7D"/>
    <w:rsid w:val="001C5F15"/>
    <w:rsid w:val="001C5FCE"/>
    <w:rsid w:val="001C60A5"/>
    <w:rsid w:val="001C60EC"/>
    <w:rsid w:val="001C6597"/>
    <w:rsid w:val="001C6843"/>
    <w:rsid w:val="001C69AC"/>
    <w:rsid w:val="001C6A2E"/>
    <w:rsid w:val="001C6F97"/>
    <w:rsid w:val="001C7369"/>
    <w:rsid w:val="001C7697"/>
    <w:rsid w:val="001C77A8"/>
    <w:rsid w:val="001C792B"/>
    <w:rsid w:val="001C797E"/>
    <w:rsid w:val="001C7AFA"/>
    <w:rsid w:val="001C7DF8"/>
    <w:rsid w:val="001C7E19"/>
    <w:rsid w:val="001C7F9B"/>
    <w:rsid w:val="001D00D1"/>
    <w:rsid w:val="001D0116"/>
    <w:rsid w:val="001D022C"/>
    <w:rsid w:val="001D0730"/>
    <w:rsid w:val="001D0AAB"/>
    <w:rsid w:val="001D0F3F"/>
    <w:rsid w:val="001D0F7B"/>
    <w:rsid w:val="001D16FA"/>
    <w:rsid w:val="001D1B07"/>
    <w:rsid w:val="001D1E12"/>
    <w:rsid w:val="001D202B"/>
    <w:rsid w:val="001D216F"/>
    <w:rsid w:val="001D21AD"/>
    <w:rsid w:val="001D2534"/>
    <w:rsid w:val="001D27AD"/>
    <w:rsid w:val="001D27F5"/>
    <w:rsid w:val="001D2C8A"/>
    <w:rsid w:val="001D2D55"/>
    <w:rsid w:val="001D2E07"/>
    <w:rsid w:val="001D2E49"/>
    <w:rsid w:val="001D3090"/>
    <w:rsid w:val="001D3353"/>
    <w:rsid w:val="001D34E3"/>
    <w:rsid w:val="001D37C4"/>
    <w:rsid w:val="001D38DE"/>
    <w:rsid w:val="001D39D7"/>
    <w:rsid w:val="001D3B71"/>
    <w:rsid w:val="001D3DFB"/>
    <w:rsid w:val="001D4501"/>
    <w:rsid w:val="001D46DB"/>
    <w:rsid w:val="001D47D0"/>
    <w:rsid w:val="001D47DD"/>
    <w:rsid w:val="001D498B"/>
    <w:rsid w:val="001D4C86"/>
    <w:rsid w:val="001D4D3C"/>
    <w:rsid w:val="001D4EF2"/>
    <w:rsid w:val="001D4F57"/>
    <w:rsid w:val="001D4F88"/>
    <w:rsid w:val="001D5B91"/>
    <w:rsid w:val="001D5C1C"/>
    <w:rsid w:val="001D5D57"/>
    <w:rsid w:val="001D5DE8"/>
    <w:rsid w:val="001D60BB"/>
    <w:rsid w:val="001D61E6"/>
    <w:rsid w:val="001D6203"/>
    <w:rsid w:val="001D674E"/>
    <w:rsid w:val="001D6A7C"/>
    <w:rsid w:val="001D6B26"/>
    <w:rsid w:val="001D6DC7"/>
    <w:rsid w:val="001D6EC7"/>
    <w:rsid w:val="001D6FBD"/>
    <w:rsid w:val="001D7037"/>
    <w:rsid w:val="001D7255"/>
    <w:rsid w:val="001D7432"/>
    <w:rsid w:val="001D76F3"/>
    <w:rsid w:val="001D795B"/>
    <w:rsid w:val="001D7D86"/>
    <w:rsid w:val="001E0236"/>
    <w:rsid w:val="001E029F"/>
    <w:rsid w:val="001E0433"/>
    <w:rsid w:val="001E052B"/>
    <w:rsid w:val="001E0735"/>
    <w:rsid w:val="001E0B9A"/>
    <w:rsid w:val="001E0CB4"/>
    <w:rsid w:val="001E0D1C"/>
    <w:rsid w:val="001E0F2A"/>
    <w:rsid w:val="001E1037"/>
    <w:rsid w:val="001E1194"/>
    <w:rsid w:val="001E11AE"/>
    <w:rsid w:val="001E13C3"/>
    <w:rsid w:val="001E16B3"/>
    <w:rsid w:val="001E1984"/>
    <w:rsid w:val="001E1D24"/>
    <w:rsid w:val="001E1D6C"/>
    <w:rsid w:val="001E2032"/>
    <w:rsid w:val="001E20CE"/>
    <w:rsid w:val="001E2225"/>
    <w:rsid w:val="001E26C4"/>
    <w:rsid w:val="001E26ED"/>
    <w:rsid w:val="001E27E5"/>
    <w:rsid w:val="001E2A2B"/>
    <w:rsid w:val="001E2C4C"/>
    <w:rsid w:val="001E2E6B"/>
    <w:rsid w:val="001E2EBC"/>
    <w:rsid w:val="001E2EE9"/>
    <w:rsid w:val="001E2F65"/>
    <w:rsid w:val="001E2F79"/>
    <w:rsid w:val="001E3482"/>
    <w:rsid w:val="001E380F"/>
    <w:rsid w:val="001E3BB3"/>
    <w:rsid w:val="001E3DBA"/>
    <w:rsid w:val="001E3E96"/>
    <w:rsid w:val="001E3EA5"/>
    <w:rsid w:val="001E4346"/>
    <w:rsid w:val="001E44BC"/>
    <w:rsid w:val="001E4514"/>
    <w:rsid w:val="001E4B0A"/>
    <w:rsid w:val="001E4C81"/>
    <w:rsid w:val="001E51BB"/>
    <w:rsid w:val="001E52C2"/>
    <w:rsid w:val="001E5B66"/>
    <w:rsid w:val="001E5C63"/>
    <w:rsid w:val="001E5DA4"/>
    <w:rsid w:val="001E64D1"/>
    <w:rsid w:val="001E662A"/>
    <w:rsid w:val="001E6B8A"/>
    <w:rsid w:val="001E6C03"/>
    <w:rsid w:val="001E70B4"/>
    <w:rsid w:val="001E74DF"/>
    <w:rsid w:val="001E759F"/>
    <w:rsid w:val="001E77C0"/>
    <w:rsid w:val="001E79E9"/>
    <w:rsid w:val="001E7F6A"/>
    <w:rsid w:val="001F02F8"/>
    <w:rsid w:val="001F07CB"/>
    <w:rsid w:val="001F0876"/>
    <w:rsid w:val="001F08FB"/>
    <w:rsid w:val="001F0DA9"/>
    <w:rsid w:val="001F11D1"/>
    <w:rsid w:val="001F159B"/>
    <w:rsid w:val="001F1AFB"/>
    <w:rsid w:val="001F1B53"/>
    <w:rsid w:val="001F1D4F"/>
    <w:rsid w:val="001F1EFE"/>
    <w:rsid w:val="001F1FE3"/>
    <w:rsid w:val="001F224B"/>
    <w:rsid w:val="001F229F"/>
    <w:rsid w:val="001F22E8"/>
    <w:rsid w:val="001F258F"/>
    <w:rsid w:val="001F28F0"/>
    <w:rsid w:val="001F28F8"/>
    <w:rsid w:val="001F2A64"/>
    <w:rsid w:val="001F2F98"/>
    <w:rsid w:val="001F3464"/>
    <w:rsid w:val="001F34A6"/>
    <w:rsid w:val="001F3533"/>
    <w:rsid w:val="001F3750"/>
    <w:rsid w:val="001F38B5"/>
    <w:rsid w:val="001F3BAD"/>
    <w:rsid w:val="001F3D75"/>
    <w:rsid w:val="001F3DA9"/>
    <w:rsid w:val="001F4417"/>
    <w:rsid w:val="001F4787"/>
    <w:rsid w:val="001F4892"/>
    <w:rsid w:val="001F4952"/>
    <w:rsid w:val="001F4F66"/>
    <w:rsid w:val="001F4FCC"/>
    <w:rsid w:val="001F4FD1"/>
    <w:rsid w:val="001F5019"/>
    <w:rsid w:val="001F5478"/>
    <w:rsid w:val="001F54DA"/>
    <w:rsid w:val="001F5A97"/>
    <w:rsid w:val="001F5B3B"/>
    <w:rsid w:val="001F5CD9"/>
    <w:rsid w:val="001F5CDD"/>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100"/>
    <w:rsid w:val="002007A6"/>
    <w:rsid w:val="0020086E"/>
    <w:rsid w:val="002008CA"/>
    <w:rsid w:val="002008F6"/>
    <w:rsid w:val="00200B45"/>
    <w:rsid w:val="00201135"/>
    <w:rsid w:val="0020126E"/>
    <w:rsid w:val="00201346"/>
    <w:rsid w:val="00201647"/>
    <w:rsid w:val="00201C38"/>
    <w:rsid w:val="00201C5D"/>
    <w:rsid w:val="00201D7E"/>
    <w:rsid w:val="00201E20"/>
    <w:rsid w:val="0020205C"/>
    <w:rsid w:val="0020246E"/>
    <w:rsid w:val="00202B08"/>
    <w:rsid w:val="00202C47"/>
    <w:rsid w:val="00202EA3"/>
    <w:rsid w:val="00202F33"/>
    <w:rsid w:val="0020300F"/>
    <w:rsid w:val="00203034"/>
    <w:rsid w:val="00203174"/>
    <w:rsid w:val="00203406"/>
    <w:rsid w:val="00203476"/>
    <w:rsid w:val="0020383F"/>
    <w:rsid w:val="00203899"/>
    <w:rsid w:val="002039E4"/>
    <w:rsid w:val="00203A43"/>
    <w:rsid w:val="00203A88"/>
    <w:rsid w:val="00203C7E"/>
    <w:rsid w:val="002040E6"/>
    <w:rsid w:val="00204385"/>
    <w:rsid w:val="00204413"/>
    <w:rsid w:val="002045C6"/>
    <w:rsid w:val="002046F8"/>
    <w:rsid w:val="002048CB"/>
    <w:rsid w:val="00204B3A"/>
    <w:rsid w:val="00204BCF"/>
    <w:rsid w:val="00204C28"/>
    <w:rsid w:val="002050F4"/>
    <w:rsid w:val="00205108"/>
    <w:rsid w:val="00205166"/>
    <w:rsid w:val="00205388"/>
    <w:rsid w:val="00205413"/>
    <w:rsid w:val="00205449"/>
    <w:rsid w:val="00205976"/>
    <w:rsid w:val="00205A46"/>
    <w:rsid w:val="00205A66"/>
    <w:rsid w:val="00205AA5"/>
    <w:rsid w:val="00205AB4"/>
    <w:rsid w:val="00205C95"/>
    <w:rsid w:val="00205DC1"/>
    <w:rsid w:val="00205DF6"/>
    <w:rsid w:val="00205FB0"/>
    <w:rsid w:val="0020604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0A41"/>
    <w:rsid w:val="00211387"/>
    <w:rsid w:val="002113D4"/>
    <w:rsid w:val="00211649"/>
    <w:rsid w:val="0021175A"/>
    <w:rsid w:val="002117A6"/>
    <w:rsid w:val="00211A01"/>
    <w:rsid w:val="00211D5E"/>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27"/>
    <w:rsid w:val="00213DFD"/>
    <w:rsid w:val="00214657"/>
    <w:rsid w:val="002146C1"/>
    <w:rsid w:val="002146FA"/>
    <w:rsid w:val="002147BC"/>
    <w:rsid w:val="002148F8"/>
    <w:rsid w:val="00214943"/>
    <w:rsid w:val="002149AF"/>
    <w:rsid w:val="00214A5E"/>
    <w:rsid w:val="00214C10"/>
    <w:rsid w:val="00214ECB"/>
    <w:rsid w:val="00214FAF"/>
    <w:rsid w:val="00215291"/>
    <w:rsid w:val="00215332"/>
    <w:rsid w:val="00215581"/>
    <w:rsid w:val="00215950"/>
    <w:rsid w:val="00215B7D"/>
    <w:rsid w:val="00215D1E"/>
    <w:rsid w:val="00215F91"/>
    <w:rsid w:val="00215F9D"/>
    <w:rsid w:val="00215FAE"/>
    <w:rsid w:val="0021633D"/>
    <w:rsid w:val="00216411"/>
    <w:rsid w:val="0021641C"/>
    <w:rsid w:val="002165C1"/>
    <w:rsid w:val="002169CF"/>
    <w:rsid w:val="00216BE4"/>
    <w:rsid w:val="0021789C"/>
    <w:rsid w:val="002178AC"/>
    <w:rsid w:val="002202AD"/>
    <w:rsid w:val="002205F4"/>
    <w:rsid w:val="002208A0"/>
    <w:rsid w:val="00220A85"/>
    <w:rsid w:val="00220BD0"/>
    <w:rsid w:val="00220E6B"/>
    <w:rsid w:val="002210EC"/>
    <w:rsid w:val="0022121F"/>
    <w:rsid w:val="0022129B"/>
    <w:rsid w:val="0022177D"/>
    <w:rsid w:val="00221B1F"/>
    <w:rsid w:val="00221BA1"/>
    <w:rsid w:val="00221D68"/>
    <w:rsid w:val="00221F1A"/>
    <w:rsid w:val="00221F6E"/>
    <w:rsid w:val="002220C9"/>
    <w:rsid w:val="002222C6"/>
    <w:rsid w:val="00222493"/>
    <w:rsid w:val="002224AF"/>
    <w:rsid w:val="002224B3"/>
    <w:rsid w:val="0022251B"/>
    <w:rsid w:val="00222A7A"/>
    <w:rsid w:val="00222A95"/>
    <w:rsid w:val="00222B4F"/>
    <w:rsid w:val="00222BE3"/>
    <w:rsid w:val="002230BD"/>
    <w:rsid w:val="00223189"/>
    <w:rsid w:val="002231A8"/>
    <w:rsid w:val="00223460"/>
    <w:rsid w:val="00223633"/>
    <w:rsid w:val="00223BF0"/>
    <w:rsid w:val="00223E6F"/>
    <w:rsid w:val="00224308"/>
    <w:rsid w:val="002243FF"/>
    <w:rsid w:val="002244BE"/>
    <w:rsid w:val="00224A2C"/>
    <w:rsid w:val="00224D32"/>
    <w:rsid w:val="0022517C"/>
    <w:rsid w:val="002251BE"/>
    <w:rsid w:val="00225377"/>
    <w:rsid w:val="0022550B"/>
    <w:rsid w:val="00225528"/>
    <w:rsid w:val="002258B9"/>
    <w:rsid w:val="00225965"/>
    <w:rsid w:val="002262FC"/>
    <w:rsid w:val="00226763"/>
    <w:rsid w:val="00226B93"/>
    <w:rsid w:val="00226FFA"/>
    <w:rsid w:val="002270DC"/>
    <w:rsid w:val="0022717C"/>
    <w:rsid w:val="002274E1"/>
    <w:rsid w:val="00227712"/>
    <w:rsid w:val="002277A5"/>
    <w:rsid w:val="002278A6"/>
    <w:rsid w:val="0022798D"/>
    <w:rsid w:val="00227C15"/>
    <w:rsid w:val="00227D90"/>
    <w:rsid w:val="00227DDD"/>
    <w:rsid w:val="00227E07"/>
    <w:rsid w:val="00227F0F"/>
    <w:rsid w:val="00230282"/>
    <w:rsid w:val="00230965"/>
    <w:rsid w:val="00230967"/>
    <w:rsid w:val="00230AFF"/>
    <w:rsid w:val="00230EB5"/>
    <w:rsid w:val="00230EC8"/>
    <w:rsid w:val="002312F4"/>
    <w:rsid w:val="0023131B"/>
    <w:rsid w:val="002314E3"/>
    <w:rsid w:val="00231855"/>
    <w:rsid w:val="00231FC7"/>
    <w:rsid w:val="00231FCD"/>
    <w:rsid w:val="0023244B"/>
    <w:rsid w:val="0023257A"/>
    <w:rsid w:val="0023258F"/>
    <w:rsid w:val="002325D2"/>
    <w:rsid w:val="00232694"/>
    <w:rsid w:val="00232A17"/>
    <w:rsid w:val="00232C40"/>
    <w:rsid w:val="00232CB6"/>
    <w:rsid w:val="0023325B"/>
    <w:rsid w:val="002332B9"/>
    <w:rsid w:val="00233551"/>
    <w:rsid w:val="0023360D"/>
    <w:rsid w:val="002336BB"/>
    <w:rsid w:val="00233B2B"/>
    <w:rsid w:val="00233C5D"/>
    <w:rsid w:val="00233D75"/>
    <w:rsid w:val="00233DFB"/>
    <w:rsid w:val="0023495E"/>
    <w:rsid w:val="00234C01"/>
    <w:rsid w:val="00234CFA"/>
    <w:rsid w:val="00234F39"/>
    <w:rsid w:val="00235099"/>
    <w:rsid w:val="0023514B"/>
    <w:rsid w:val="002352C6"/>
    <w:rsid w:val="002359E3"/>
    <w:rsid w:val="00235FA0"/>
    <w:rsid w:val="00236227"/>
    <w:rsid w:val="00236528"/>
    <w:rsid w:val="0023653E"/>
    <w:rsid w:val="00236A87"/>
    <w:rsid w:val="00236AF9"/>
    <w:rsid w:val="00236B60"/>
    <w:rsid w:val="00237132"/>
    <w:rsid w:val="002374BC"/>
    <w:rsid w:val="002375C2"/>
    <w:rsid w:val="0023778A"/>
    <w:rsid w:val="00237CA6"/>
    <w:rsid w:val="00237CB8"/>
    <w:rsid w:val="00237DFA"/>
    <w:rsid w:val="00237F12"/>
    <w:rsid w:val="002408E4"/>
    <w:rsid w:val="00240B1F"/>
    <w:rsid w:val="00240BBF"/>
    <w:rsid w:val="00240E2C"/>
    <w:rsid w:val="0024130F"/>
    <w:rsid w:val="0024161D"/>
    <w:rsid w:val="00241776"/>
    <w:rsid w:val="00241BEF"/>
    <w:rsid w:val="00241E08"/>
    <w:rsid w:val="0024278A"/>
    <w:rsid w:val="00242C6A"/>
    <w:rsid w:val="00242D6F"/>
    <w:rsid w:val="00242DAD"/>
    <w:rsid w:val="00242DDA"/>
    <w:rsid w:val="00242E93"/>
    <w:rsid w:val="00243010"/>
    <w:rsid w:val="0024323C"/>
    <w:rsid w:val="0024336B"/>
    <w:rsid w:val="00243469"/>
    <w:rsid w:val="0024365D"/>
    <w:rsid w:val="002438DB"/>
    <w:rsid w:val="0024395C"/>
    <w:rsid w:val="0024398D"/>
    <w:rsid w:val="00243F2C"/>
    <w:rsid w:val="00243F95"/>
    <w:rsid w:val="00244067"/>
    <w:rsid w:val="0024422C"/>
    <w:rsid w:val="00244855"/>
    <w:rsid w:val="00244B35"/>
    <w:rsid w:val="00244BA4"/>
    <w:rsid w:val="00244D4F"/>
    <w:rsid w:val="002450DE"/>
    <w:rsid w:val="00245271"/>
    <w:rsid w:val="002452A1"/>
    <w:rsid w:val="0024530E"/>
    <w:rsid w:val="00245360"/>
    <w:rsid w:val="002455E3"/>
    <w:rsid w:val="00245696"/>
    <w:rsid w:val="00245BEB"/>
    <w:rsid w:val="00245E1E"/>
    <w:rsid w:val="00245E5E"/>
    <w:rsid w:val="00245F29"/>
    <w:rsid w:val="00245FDF"/>
    <w:rsid w:val="002464BA"/>
    <w:rsid w:val="002464DC"/>
    <w:rsid w:val="00246526"/>
    <w:rsid w:val="00246553"/>
    <w:rsid w:val="002469DF"/>
    <w:rsid w:val="00246A3D"/>
    <w:rsid w:val="00246AE1"/>
    <w:rsid w:val="00246E78"/>
    <w:rsid w:val="00246EB5"/>
    <w:rsid w:val="00246EEE"/>
    <w:rsid w:val="00247115"/>
    <w:rsid w:val="002472A0"/>
    <w:rsid w:val="002473A6"/>
    <w:rsid w:val="00247A84"/>
    <w:rsid w:val="00247E32"/>
    <w:rsid w:val="00247F8E"/>
    <w:rsid w:val="002500F9"/>
    <w:rsid w:val="00250180"/>
    <w:rsid w:val="00250A14"/>
    <w:rsid w:val="00250A84"/>
    <w:rsid w:val="00250CE1"/>
    <w:rsid w:val="002513D7"/>
    <w:rsid w:val="00251443"/>
    <w:rsid w:val="00251721"/>
    <w:rsid w:val="00251AD9"/>
    <w:rsid w:val="00251BD4"/>
    <w:rsid w:val="00251C4E"/>
    <w:rsid w:val="00251D5B"/>
    <w:rsid w:val="00251DE8"/>
    <w:rsid w:val="002522E4"/>
    <w:rsid w:val="00252355"/>
    <w:rsid w:val="002527DA"/>
    <w:rsid w:val="0025295C"/>
    <w:rsid w:val="00252AA5"/>
    <w:rsid w:val="00252AD5"/>
    <w:rsid w:val="00252B06"/>
    <w:rsid w:val="00252C17"/>
    <w:rsid w:val="00252D27"/>
    <w:rsid w:val="00252D44"/>
    <w:rsid w:val="0025345E"/>
    <w:rsid w:val="00253694"/>
    <w:rsid w:val="00253C24"/>
    <w:rsid w:val="00253DBD"/>
    <w:rsid w:val="002540B3"/>
    <w:rsid w:val="0025418B"/>
    <w:rsid w:val="002542FE"/>
    <w:rsid w:val="00254674"/>
    <w:rsid w:val="002546B3"/>
    <w:rsid w:val="002546FA"/>
    <w:rsid w:val="00254A2D"/>
    <w:rsid w:val="00254B39"/>
    <w:rsid w:val="00254C6B"/>
    <w:rsid w:val="0025534D"/>
    <w:rsid w:val="002555E7"/>
    <w:rsid w:val="002556F7"/>
    <w:rsid w:val="00255BF0"/>
    <w:rsid w:val="00256149"/>
    <w:rsid w:val="00256186"/>
    <w:rsid w:val="0025622A"/>
    <w:rsid w:val="00256D93"/>
    <w:rsid w:val="00256DB4"/>
    <w:rsid w:val="00256E3C"/>
    <w:rsid w:val="002570D2"/>
    <w:rsid w:val="00257178"/>
    <w:rsid w:val="00257509"/>
    <w:rsid w:val="00257578"/>
    <w:rsid w:val="00257BE0"/>
    <w:rsid w:val="002601D4"/>
    <w:rsid w:val="0026044D"/>
    <w:rsid w:val="0026078F"/>
    <w:rsid w:val="00260879"/>
    <w:rsid w:val="002608CF"/>
    <w:rsid w:val="00260D2B"/>
    <w:rsid w:val="00260D9E"/>
    <w:rsid w:val="00260F11"/>
    <w:rsid w:val="002610C9"/>
    <w:rsid w:val="00261166"/>
    <w:rsid w:val="0026118C"/>
    <w:rsid w:val="002612F1"/>
    <w:rsid w:val="002614C3"/>
    <w:rsid w:val="002614CC"/>
    <w:rsid w:val="0026175D"/>
    <w:rsid w:val="00261ACB"/>
    <w:rsid w:val="00261B65"/>
    <w:rsid w:val="00261BEE"/>
    <w:rsid w:val="00261E32"/>
    <w:rsid w:val="00262015"/>
    <w:rsid w:val="002620B6"/>
    <w:rsid w:val="00262129"/>
    <w:rsid w:val="00262146"/>
    <w:rsid w:val="002624AF"/>
    <w:rsid w:val="002629FD"/>
    <w:rsid w:val="00262A77"/>
    <w:rsid w:val="00262C45"/>
    <w:rsid w:val="00262CA1"/>
    <w:rsid w:val="002635E6"/>
    <w:rsid w:val="002637D4"/>
    <w:rsid w:val="0026381F"/>
    <w:rsid w:val="00263A76"/>
    <w:rsid w:val="00263B31"/>
    <w:rsid w:val="00263B61"/>
    <w:rsid w:val="00263B64"/>
    <w:rsid w:val="00263D26"/>
    <w:rsid w:val="00263FA5"/>
    <w:rsid w:val="00264509"/>
    <w:rsid w:val="00264658"/>
    <w:rsid w:val="00264A17"/>
    <w:rsid w:val="00264A58"/>
    <w:rsid w:val="00265068"/>
    <w:rsid w:val="002650DB"/>
    <w:rsid w:val="00265292"/>
    <w:rsid w:val="002652D5"/>
    <w:rsid w:val="0026544F"/>
    <w:rsid w:val="00265B64"/>
    <w:rsid w:val="00265BDD"/>
    <w:rsid w:val="002660C9"/>
    <w:rsid w:val="002662F0"/>
    <w:rsid w:val="0026635E"/>
    <w:rsid w:val="00266A7F"/>
    <w:rsid w:val="00266AB2"/>
    <w:rsid w:val="00266CC3"/>
    <w:rsid w:val="00266E16"/>
    <w:rsid w:val="002671E5"/>
    <w:rsid w:val="0026723B"/>
    <w:rsid w:val="0026730A"/>
    <w:rsid w:val="002675F8"/>
    <w:rsid w:val="0026762E"/>
    <w:rsid w:val="00267A52"/>
    <w:rsid w:val="00267D7A"/>
    <w:rsid w:val="002701B6"/>
    <w:rsid w:val="00270439"/>
    <w:rsid w:val="002708AC"/>
    <w:rsid w:val="00271054"/>
    <w:rsid w:val="002713DC"/>
    <w:rsid w:val="00271802"/>
    <w:rsid w:val="0027193C"/>
    <w:rsid w:val="002719B5"/>
    <w:rsid w:val="00271BFE"/>
    <w:rsid w:val="00271BFF"/>
    <w:rsid w:val="00271CFE"/>
    <w:rsid w:val="00271DD1"/>
    <w:rsid w:val="00271EDF"/>
    <w:rsid w:val="00271FA5"/>
    <w:rsid w:val="0027226E"/>
    <w:rsid w:val="00272271"/>
    <w:rsid w:val="002723C3"/>
    <w:rsid w:val="0027248E"/>
    <w:rsid w:val="0027265B"/>
    <w:rsid w:val="00272826"/>
    <w:rsid w:val="00272934"/>
    <w:rsid w:val="00272A9C"/>
    <w:rsid w:val="00272C2C"/>
    <w:rsid w:val="00272C4F"/>
    <w:rsid w:val="00272CF6"/>
    <w:rsid w:val="00272E8D"/>
    <w:rsid w:val="00272ECF"/>
    <w:rsid w:val="00272F15"/>
    <w:rsid w:val="002730A3"/>
    <w:rsid w:val="00273490"/>
    <w:rsid w:val="002735C9"/>
    <w:rsid w:val="00273A0A"/>
    <w:rsid w:val="00273B75"/>
    <w:rsid w:val="00273BB3"/>
    <w:rsid w:val="00273C79"/>
    <w:rsid w:val="002740C4"/>
    <w:rsid w:val="002742F1"/>
    <w:rsid w:val="00274550"/>
    <w:rsid w:val="0027478E"/>
    <w:rsid w:val="002747B9"/>
    <w:rsid w:val="00274AF1"/>
    <w:rsid w:val="00274CA2"/>
    <w:rsid w:val="00275713"/>
    <w:rsid w:val="002759F9"/>
    <w:rsid w:val="00275CE5"/>
    <w:rsid w:val="00275F13"/>
    <w:rsid w:val="00275FEA"/>
    <w:rsid w:val="0027615D"/>
    <w:rsid w:val="00276296"/>
    <w:rsid w:val="002762FF"/>
    <w:rsid w:val="00276670"/>
    <w:rsid w:val="002766FA"/>
    <w:rsid w:val="0027685E"/>
    <w:rsid w:val="0027685F"/>
    <w:rsid w:val="002769A8"/>
    <w:rsid w:val="002769AB"/>
    <w:rsid w:val="002769BB"/>
    <w:rsid w:val="00276A82"/>
    <w:rsid w:val="00276B83"/>
    <w:rsid w:val="00276BEC"/>
    <w:rsid w:val="00276BFA"/>
    <w:rsid w:val="00276D68"/>
    <w:rsid w:val="00276E86"/>
    <w:rsid w:val="00277653"/>
    <w:rsid w:val="002776B2"/>
    <w:rsid w:val="00277926"/>
    <w:rsid w:val="00277F5C"/>
    <w:rsid w:val="00277F99"/>
    <w:rsid w:val="00280062"/>
    <w:rsid w:val="002802A3"/>
    <w:rsid w:val="00280309"/>
    <w:rsid w:val="00280492"/>
    <w:rsid w:val="002806D7"/>
    <w:rsid w:val="00280874"/>
    <w:rsid w:val="00280914"/>
    <w:rsid w:val="00280B53"/>
    <w:rsid w:val="00280C11"/>
    <w:rsid w:val="00280E36"/>
    <w:rsid w:val="00280F61"/>
    <w:rsid w:val="00280FFF"/>
    <w:rsid w:val="002814EE"/>
    <w:rsid w:val="00281FE0"/>
    <w:rsid w:val="002827B7"/>
    <w:rsid w:val="00282915"/>
    <w:rsid w:val="00282DB7"/>
    <w:rsid w:val="00282EB8"/>
    <w:rsid w:val="00283327"/>
    <w:rsid w:val="0028346E"/>
    <w:rsid w:val="00283912"/>
    <w:rsid w:val="00283A03"/>
    <w:rsid w:val="00283D5E"/>
    <w:rsid w:val="002844BD"/>
    <w:rsid w:val="002845A3"/>
    <w:rsid w:val="002846C5"/>
    <w:rsid w:val="002849AC"/>
    <w:rsid w:val="00284BD1"/>
    <w:rsid w:val="00284EFF"/>
    <w:rsid w:val="0028507E"/>
    <w:rsid w:val="00285156"/>
    <w:rsid w:val="00285346"/>
    <w:rsid w:val="00285510"/>
    <w:rsid w:val="00285825"/>
    <w:rsid w:val="00285B1E"/>
    <w:rsid w:val="00285BAD"/>
    <w:rsid w:val="00285E09"/>
    <w:rsid w:val="00286189"/>
    <w:rsid w:val="00286218"/>
    <w:rsid w:val="00286353"/>
    <w:rsid w:val="00286463"/>
    <w:rsid w:val="00286907"/>
    <w:rsid w:val="002869AF"/>
    <w:rsid w:val="00286E32"/>
    <w:rsid w:val="00286E3C"/>
    <w:rsid w:val="00286E4E"/>
    <w:rsid w:val="00286FB8"/>
    <w:rsid w:val="002871A1"/>
    <w:rsid w:val="002873D1"/>
    <w:rsid w:val="0028757F"/>
    <w:rsid w:val="00287601"/>
    <w:rsid w:val="00287627"/>
    <w:rsid w:val="00287648"/>
    <w:rsid w:val="0028773A"/>
    <w:rsid w:val="002877EC"/>
    <w:rsid w:val="0028788D"/>
    <w:rsid w:val="002878FE"/>
    <w:rsid w:val="00287BBB"/>
    <w:rsid w:val="00287BE8"/>
    <w:rsid w:val="00287FFD"/>
    <w:rsid w:val="00290892"/>
    <w:rsid w:val="00290951"/>
    <w:rsid w:val="002909EB"/>
    <w:rsid w:val="002909FF"/>
    <w:rsid w:val="00290DD8"/>
    <w:rsid w:val="00290DDA"/>
    <w:rsid w:val="002913DF"/>
    <w:rsid w:val="002916CB"/>
    <w:rsid w:val="00291D6E"/>
    <w:rsid w:val="00291D72"/>
    <w:rsid w:val="00291E4D"/>
    <w:rsid w:val="00291EB2"/>
    <w:rsid w:val="00292302"/>
    <w:rsid w:val="0029240C"/>
    <w:rsid w:val="00292786"/>
    <w:rsid w:val="0029287E"/>
    <w:rsid w:val="002928EE"/>
    <w:rsid w:val="00292901"/>
    <w:rsid w:val="00292B5F"/>
    <w:rsid w:val="00292E4E"/>
    <w:rsid w:val="00292F37"/>
    <w:rsid w:val="00293030"/>
    <w:rsid w:val="002932DF"/>
    <w:rsid w:val="0029343C"/>
    <w:rsid w:val="00293480"/>
    <w:rsid w:val="002935F1"/>
    <w:rsid w:val="0029392A"/>
    <w:rsid w:val="00293EC9"/>
    <w:rsid w:val="00293ECC"/>
    <w:rsid w:val="0029404C"/>
    <w:rsid w:val="002941D0"/>
    <w:rsid w:val="002942C1"/>
    <w:rsid w:val="00294564"/>
    <w:rsid w:val="00294A1C"/>
    <w:rsid w:val="00294B8A"/>
    <w:rsid w:val="00294D19"/>
    <w:rsid w:val="00294FAB"/>
    <w:rsid w:val="00295079"/>
    <w:rsid w:val="002959A8"/>
    <w:rsid w:val="00295DC8"/>
    <w:rsid w:val="00295F08"/>
    <w:rsid w:val="00296034"/>
    <w:rsid w:val="0029604E"/>
    <w:rsid w:val="00296077"/>
    <w:rsid w:val="002965F2"/>
    <w:rsid w:val="00296759"/>
    <w:rsid w:val="0029675B"/>
    <w:rsid w:val="00296D48"/>
    <w:rsid w:val="00296DFD"/>
    <w:rsid w:val="00297236"/>
    <w:rsid w:val="00297317"/>
    <w:rsid w:val="002974DF"/>
    <w:rsid w:val="00297721"/>
    <w:rsid w:val="0029786A"/>
    <w:rsid w:val="00297887"/>
    <w:rsid w:val="002979B6"/>
    <w:rsid w:val="00297A37"/>
    <w:rsid w:val="00297BC4"/>
    <w:rsid w:val="00297E44"/>
    <w:rsid w:val="002A0091"/>
    <w:rsid w:val="002A00F6"/>
    <w:rsid w:val="002A08AE"/>
    <w:rsid w:val="002A1101"/>
    <w:rsid w:val="002A1226"/>
    <w:rsid w:val="002A12B5"/>
    <w:rsid w:val="002A156D"/>
    <w:rsid w:val="002A1927"/>
    <w:rsid w:val="002A1A31"/>
    <w:rsid w:val="002A1AAF"/>
    <w:rsid w:val="002A1B74"/>
    <w:rsid w:val="002A1FF8"/>
    <w:rsid w:val="002A20BC"/>
    <w:rsid w:val="002A23D9"/>
    <w:rsid w:val="002A2AE6"/>
    <w:rsid w:val="002A2E89"/>
    <w:rsid w:val="002A31B7"/>
    <w:rsid w:val="002A31E0"/>
    <w:rsid w:val="002A3282"/>
    <w:rsid w:val="002A3363"/>
    <w:rsid w:val="002A347A"/>
    <w:rsid w:val="002A34F0"/>
    <w:rsid w:val="002A350E"/>
    <w:rsid w:val="002A352A"/>
    <w:rsid w:val="002A3574"/>
    <w:rsid w:val="002A37C0"/>
    <w:rsid w:val="002A3C62"/>
    <w:rsid w:val="002A3DB3"/>
    <w:rsid w:val="002A3E36"/>
    <w:rsid w:val="002A47BD"/>
    <w:rsid w:val="002A4A03"/>
    <w:rsid w:val="002A4AAF"/>
    <w:rsid w:val="002A4D6B"/>
    <w:rsid w:val="002A4EF5"/>
    <w:rsid w:val="002A4F5C"/>
    <w:rsid w:val="002A4FAC"/>
    <w:rsid w:val="002A5162"/>
    <w:rsid w:val="002A53B1"/>
    <w:rsid w:val="002A57FC"/>
    <w:rsid w:val="002A5C8C"/>
    <w:rsid w:val="002A5D6D"/>
    <w:rsid w:val="002A5D95"/>
    <w:rsid w:val="002A5E82"/>
    <w:rsid w:val="002A5EBD"/>
    <w:rsid w:val="002A624D"/>
    <w:rsid w:val="002A6371"/>
    <w:rsid w:val="002A657C"/>
    <w:rsid w:val="002A67D7"/>
    <w:rsid w:val="002A6B2F"/>
    <w:rsid w:val="002A702D"/>
    <w:rsid w:val="002A7255"/>
    <w:rsid w:val="002A7275"/>
    <w:rsid w:val="002A768C"/>
    <w:rsid w:val="002A7758"/>
    <w:rsid w:val="002A79F5"/>
    <w:rsid w:val="002A7B72"/>
    <w:rsid w:val="002A7B76"/>
    <w:rsid w:val="002A7C88"/>
    <w:rsid w:val="002A7E60"/>
    <w:rsid w:val="002A7EFD"/>
    <w:rsid w:val="002B036E"/>
    <w:rsid w:val="002B0477"/>
    <w:rsid w:val="002B04AF"/>
    <w:rsid w:val="002B0A25"/>
    <w:rsid w:val="002B0B52"/>
    <w:rsid w:val="002B0B61"/>
    <w:rsid w:val="002B0D14"/>
    <w:rsid w:val="002B0F64"/>
    <w:rsid w:val="002B109C"/>
    <w:rsid w:val="002B1207"/>
    <w:rsid w:val="002B132E"/>
    <w:rsid w:val="002B1398"/>
    <w:rsid w:val="002B1488"/>
    <w:rsid w:val="002B1939"/>
    <w:rsid w:val="002B1A82"/>
    <w:rsid w:val="002B1D28"/>
    <w:rsid w:val="002B21CA"/>
    <w:rsid w:val="002B24D3"/>
    <w:rsid w:val="002B24D9"/>
    <w:rsid w:val="002B2641"/>
    <w:rsid w:val="002B2813"/>
    <w:rsid w:val="002B2CC5"/>
    <w:rsid w:val="002B2E4D"/>
    <w:rsid w:val="002B3203"/>
    <w:rsid w:val="002B358A"/>
    <w:rsid w:val="002B3638"/>
    <w:rsid w:val="002B3642"/>
    <w:rsid w:val="002B3C37"/>
    <w:rsid w:val="002B3CA5"/>
    <w:rsid w:val="002B3D76"/>
    <w:rsid w:val="002B3E88"/>
    <w:rsid w:val="002B3ECB"/>
    <w:rsid w:val="002B3F5D"/>
    <w:rsid w:val="002B4302"/>
    <w:rsid w:val="002B4349"/>
    <w:rsid w:val="002B50F2"/>
    <w:rsid w:val="002B543F"/>
    <w:rsid w:val="002B54DE"/>
    <w:rsid w:val="002B5660"/>
    <w:rsid w:val="002B56D4"/>
    <w:rsid w:val="002B56F7"/>
    <w:rsid w:val="002B5904"/>
    <w:rsid w:val="002B6116"/>
    <w:rsid w:val="002B6194"/>
    <w:rsid w:val="002B61E4"/>
    <w:rsid w:val="002B64E2"/>
    <w:rsid w:val="002B6E40"/>
    <w:rsid w:val="002B7C00"/>
    <w:rsid w:val="002B7DCC"/>
    <w:rsid w:val="002B7E89"/>
    <w:rsid w:val="002B7F21"/>
    <w:rsid w:val="002C016E"/>
    <w:rsid w:val="002C02C3"/>
    <w:rsid w:val="002C03A6"/>
    <w:rsid w:val="002C06A7"/>
    <w:rsid w:val="002C0C35"/>
    <w:rsid w:val="002C0EC1"/>
    <w:rsid w:val="002C0F96"/>
    <w:rsid w:val="002C12D5"/>
    <w:rsid w:val="002C1504"/>
    <w:rsid w:val="002C16DF"/>
    <w:rsid w:val="002C1809"/>
    <w:rsid w:val="002C18DD"/>
    <w:rsid w:val="002C195C"/>
    <w:rsid w:val="002C1A5E"/>
    <w:rsid w:val="002C1B7D"/>
    <w:rsid w:val="002C1D51"/>
    <w:rsid w:val="002C204A"/>
    <w:rsid w:val="002C253D"/>
    <w:rsid w:val="002C25A5"/>
    <w:rsid w:val="002C25A7"/>
    <w:rsid w:val="002C2AB4"/>
    <w:rsid w:val="002C2BB6"/>
    <w:rsid w:val="002C2C06"/>
    <w:rsid w:val="002C2CE9"/>
    <w:rsid w:val="002C31D8"/>
    <w:rsid w:val="002C3345"/>
    <w:rsid w:val="002C3630"/>
    <w:rsid w:val="002C37C6"/>
    <w:rsid w:val="002C3C11"/>
    <w:rsid w:val="002C3E0D"/>
    <w:rsid w:val="002C3E35"/>
    <w:rsid w:val="002C423B"/>
    <w:rsid w:val="002C444E"/>
    <w:rsid w:val="002C4727"/>
    <w:rsid w:val="002C530E"/>
    <w:rsid w:val="002C54F3"/>
    <w:rsid w:val="002C5571"/>
    <w:rsid w:val="002C5680"/>
    <w:rsid w:val="002C587F"/>
    <w:rsid w:val="002C58DA"/>
    <w:rsid w:val="002C5952"/>
    <w:rsid w:val="002C5A0A"/>
    <w:rsid w:val="002C603E"/>
    <w:rsid w:val="002C6056"/>
    <w:rsid w:val="002C71D5"/>
    <w:rsid w:val="002C72F1"/>
    <w:rsid w:val="002C7472"/>
    <w:rsid w:val="002C755B"/>
    <w:rsid w:val="002C78AD"/>
    <w:rsid w:val="002C79B0"/>
    <w:rsid w:val="002D0021"/>
    <w:rsid w:val="002D0678"/>
    <w:rsid w:val="002D0695"/>
    <w:rsid w:val="002D0792"/>
    <w:rsid w:val="002D07C3"/>
    <w:rsid w:val="002D08F6"/>
    <w:rsid w:val="002D0925"/>
    <w:rsid w:val="002D0F69"/>
    <w:rsid w:val="002D123D"/>
    <w:rsid w:val="002D1423"/>
    <w:rsid w:val="002D160B"/>
    <w:rsid w:val="002D1886"/>
    <w:rsid w:val="002D18AA"/>
    <w:rsid w:val="002D1989"/>
    <w:rsid w:val="002D1AAA"/>
    <w:rsid w:val="002D1BD5"/>
    <w:rsid w:val="002D2174"/>
    <w:rsid w:val="002D2515"/>
    <w:rsid w:val="002D2551"/>
    <w:rsid w:val="002D2A5E"/>
    <w:rsid w:val="002D2D09"/>
    <w:rsid w:val="002D2D4D"/>
    <w:rsid w:val="002D2E96"/>
    <w:rsid w:val="002D31F2"/>
    <w:rsid w:val="002D32F6"/>
    <w:rsid w:val="002D34CA"/>
    <w:rsid w:val="002D360F"/>
    <w:rsid w:val="002D365F"/>
    <w:rsid w:val="002D38B5"/>
    <w:rsid w:val="002D3ACB"/>
    <w:rsid w:val="002D3BD1"/>
    <w:rsid w:val="002D448D"/>
    <w:rsid w:val="002D4594"/>
    <w:rsid w:val="002D45FA"/>
    <w:rsid w:val="002D484D"/>
    <w:rsid w:val="002D4C43"/>
    <w:rsid w:val="002D4CB3"/>
    <w:rsid w:val="002D5047"/>
    <w:rsid w:val="002D5187"/>
    <w:rsid w:val="002D5271"/>
    <w:rsid w:val="002D52B7"/>
    <w:rsid w:val="002D5317"/>
    <w:rsid w:val="002D54DF"/>
    <w:rsid w:val="002D57E4"/>
    <w:rsid w:val="002D5910"/>
    <w:rsid w:val="002D5931"/>
    <w:rsid w:val="002D5D69"/>
    <w:rsid w:val="002D5E7E"/>
    <w:rsid w:val="002D5EED"/>
    <w:rsid w:val="002D60D3"/>
    <w:rsid w:val="002D621E"/>
    <w:rsid w:val="002D6230"/>
    <w:rsid w:val="002D6310"/>
    <w:rsid w:val="002D688E"/>
    <w:rsid w:val="002D6E9A"/>
    <w:rsid w:val="002D701B"/>
    <w:rsid w:val="002D7417"/>
    <w:rsid w:val="002D747F"/>
    <w:rsid w:val="002D752D"/>
    <w:rsid w:val="002D7831"/>
    <w:rsid w:val="002D794F"/>
    <w:rsid w:val="002D7D10"/>
    <w:rsid w:val="002E003D"/>
    <w:rsid w:val="002E01F9"/>
    <w:rsid w:val="002E03A9"/>
    <w:rsid w:val="002E03BB"/>
    <w:rsid w:val="002E03C7"/>
    <w:rsid w:val="002E08BE"/>
    <w:rsid w:val="002E08CA"/>
    <w:rsid w:val="002E08FA"/>
    <w:rsid w:val="002E0EEC"/>
    <w:rsid w:val="002E1055"/>
    <w:rsid w:val="002E16A1"/>
    <w:rsid w:val="002E1815"/>
    <w:rsid w:val="002E192A"/>
    <w:rsid w:val="002E1CDC"/>
    <w:rsid w:val="002E1D5A"/>
    <w:rsid w:val="002E1F91"/>
    <w:rsid w:val="002E2456"/>
    <w:rsid w:val="002E2698"/>
    <w:rsid w:val="002E2A95"/>
    <w:rsid w:val="002E38FD"/>
    <w:rsid w:val="002E3A20"/>
    <w:rsid w:val="002E3BEC"/>
    <w:rsid w:val="002E3FFC"/>
    <w:rsid w:val="002E40AD"/>
    <w:rsid w:val="002E41C8"/>
    <w:rsid w:val="002E424E"/>
    <w:rsid w:val="002E44DB"/>
    <w:rsid w:val="002E48CA"/>
    <w:rsid w:val="002E4944"/>
    <w:rsid w:val="002E4D06"/>
    <w:rsid w:val="002E4E87"/>
    <w:rsid w:val="002E50CF"/>
    <w:rsid w:val="002E51AE"/>
    <w:rsid w:val="002E5274"/>
    <w:rsid w:val="002E52EE"/>
    <w:rsid w:val="002E561F"/>
    <w:rsid w:val="002E572B"/>
    <w:rsid w:val="002E575B"/>
    <w:rsid w:val="002E58FF"/>
    <w:rsid w:val="002E590C"/>
    <w:rsid w:val="002E5C26"/>
    <w:rsid w:val="002E60FD"/>
    <w:rsid w:val="002E6293"/>
    <w:rsid w:val="002E6458"/>
    <w:rsid w:val="002E66E7"/>
    <w:rsid w:val="002E66EB"/>
    <w:rsid w:val="002E6740"/>
    <w:rsid w:val="002E69C7"/>
    <w:rsid w:val="002E6AF7"/>
    <w:rsid w:val="002E6C5D"/>
    <w:rsid w:val="002E6FB0"/>
    <w:rsid w:val="002E7128"/>
    <w:rsid w:val="002E72F6"/>
    <w:rsid w:val="002E78A3"/>
    <w:rsid w:val="002E7B28"/>
    <w:rsid w:val="002F0079"/>
    <w:rsid w:val="002F0176"/>
    <w:rsid w:val="002F035B"/>
    <w:rsid w:val="002F0661"/>
    <w:rsid w:val="002F07A7"/>
    <w:rsid w:val="002F07BE"/>
    <w:rsid w:val="002F0847"/>
    <w:rsid w:val="002F0A0A"/>
    <w:rsid w:val="002F0A96"/>
    <w:rsid w:val="002F0B04"/>
    <w:rsid w:val="002F0F3C"/>
    <w:rsid w:val="002F1463"/>
    <w:rsid w:val="002F16BB"/>
    <w:rsid w:val="002F17C7"/>
    <w:rsid w:val="002F1859"/>
    <w:rsid w:val="002F191F"/>
    <w:rsid w:val="002F19B5"/>
    <w:rsid w:val="002F1FB0"/>
    <w:rsid w:val="002F23B2"/>
    <w:rsid w:val="002F24EE"/>
    <w:rsid w:val="002F2562"/>
    <w:rsid w:val="002F275C"/>
    <w:rsid w:val="002F27B3"/>
    <w:rsid w:val="002F2CD2"/>
    <w:rsid w:val="002F2D5D"/>
    <w:rsid w:val="002F2F3C"/>
    <w:rsid w:val="002F312F"/>
    <w:rsid w:val="002F31E8"/>
    <w:rsid w:val="002F323C"/>
    <w:rsid w:val="002F36F4"/>
    <w:rsid w:val="002F38AB"/>
    <w:rsid w:val="002F3BED"/>
    <w:rsid w:val="002F3BF5"/>
    <w:rsid w:val="002F3C22"/>
    <w:rsid w:val="002F3F07"/>
    <w:rsid w:val="002F4078"/>
    <w:rsid w:val="002F41F9"/>
    <w:rsid w:val="002F440A"/>
    <w:rsid w:val="002F462D"/>
    <w:rsid w:val="002F4993"/>
    <w:rsid w:val="002F49EE"/>
    <w:rsid w:val="002F4A81"/>
    <w:rsid w:val="002F4D4B"/>
    <w:rsid w:val="002F5299"/>
    <w:rsid w:val="002F54FD"/>
    <w:rsid w:val="002F58B3"/>
    <w:rsid w:val="002F5D2E"/>
    <w:rsid w:val="002F6039"/>
    <w:rsid w:val="002F6120"/>
    <w:rsid w:val="002F612E"/>
    <w:rsid w:val="002F617E"/>
    <w:rsid w:val="002F6343"/>
    <w:rsid w:val="002F657A"/>
    <w:rsid w:val="002F6951"/>
    <w:rsid w:val="002F6B0F"/>
    <w:rsid w:val="002F6DD3"/>
    <w:rsid w:val="002F6DE2"/>
    <w:rsid w:val="002F6EA8"/>
    <w:rsid w:val="002F72DA"/>
    <w:rsid w:val="002F73B8"/>
    <w:rsid w:val="002F7462"/>
    <w:rsid w:val="002F7518"/>
    <w:rsid w:val="002F77C2"/>
    <w:rsid w:val="002F78AC"/>
    <w:rsid w:val="002F78DF"/>
    <w:rsid w:val="002F7A0B"/>
    <w:rsid w:val="002F7C17"/>
    <w:rsid w:val="002F7DE8"/>
    <w:rsid w:val="002F7FF6"/>
    <w:rsid w:val="0030018C"/>
    <w:rsid w:val="003004AE"/>
    <w:rsid w:val="003007E7"/>
    <w:rsid w:val="00300E30"/>
    <w:rsid w:val="00301089"/>
    <w:rsid w:val="00301549"/>
    <w:rsid w:val="0030168E"/>
    <w:rsid w:val="0030178F"/>
    <w:rsid w:val="003018F7"/>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7C7"/>
    <w:rsid w:val="003048D7"/>
    <w:rsid w:val="00304D3B"/>
    <w:rsid w:val="00304D5D"/>
    <w:rsid w:val="00304D81"/>
    <w:rsid w:val="00305678"/>
    <w:rsid w:val="003056C7"/>
    <w:rsid w:val="003057C5"/>
    <w:rsid w:val="00305929"/>
    <w:rsid w:val="00305A6C"/>
    <w:rsid w:val="00306611"/>
    <w:rsid w:val="0030680C"/>
    <w:rsid w:val="00306868"/>
    <w:rsid w:val="00306A44"/>
    <w:rsid w:val="00306B24"/>
    <w:rsid w:val="00306EE4"/>
    <w:rsid w:val="00307162"/>
    <w:rsid w:val="003071F6"/>
    <w:rsid w:val="00307521"/>
    <w:rsid w:val="0030779E"/>
    <w:rsid w:val="00307D77"/>
    <w:rsid w:val="003108F5"/>
    <w:rsid w:val="00310C51"/>
    <w:rsid w:val="00311081"/>
    <w:rsid w:val="003110B3"/>
    <w:rsid w:val="00311173"/>
    <w:rsid w:val="003112D2"/>
    <w:rsid w:val="00311379"/>
    <w:rsid w:val="003114EF"/>
    <w:rsid w:val="003116E8"/>
    <w:rsid w:val="00311883"/>
    <w:rsid w:val="0031189C"/>
    <w:rsid w:val="00311C3D"/>
    <w:rsid w:val="00311CEC"/>
    <w:rsid w:val="0031213B"/>
    <w:rsid w:val="00312448"/>
    <w:rsid w:val="0031252F"/>
    <w:rsid w:val="003126DB"/>
    <w:rsid w:val="00312940"/>
    <w:rsid w:val="00312CD9"/>
    <w:rsid w:val="003130F8"/>
    <w:rsid w:val="003131CB"/>
    <w:rsid w:val="0031332E"/>
    <w:rsid w:val="0031333F"/>
    <w:rsid w:val="00313C37"/>
    <w:rsid w:val="00313CB0"/>
    <w:rsid w:val="00313E35"/>
    <w:rsid w:val="00313F96"/>
    <w:rsid w:val="0031402D"/>
    <w:rsid w:val="0031407C"/>
    <w:rsid w:val="0031454E"/>
    <w:rsid w:val="00314727"/>
    <w:rsid w:val="00314927"/>
    <w:rsid w:val="00314C2E"/>
    <w:rsid w:val="00314F7C"/>
    <w:rsid w:val="00315004"/>
    <w:rsid w:val="003150A2"/>
    <w:rsid w:val="003151AD"/>
    <w:rsid w:val="00315597"/>
    <w:rsid w:val="00315A3C"/>
    <w:rsid w:val="00315A79"/>
    <w:rsid w:val="00315ABA"/>
    <w:rsid w:val="00315F19"/>
    <w:rsid w:val="00316164"/>
    <w:rsid w:val="003164AC"/>
    <w:rsid w:val="003164BA"/>
    <w:rsid w:val="00316537"/>
    <w:rsid w:val="00316823"/>
    <w:rsid w:val="003169F7"/>
    <w:rsid w:val="00316C9F"/>
    <w:rsid w:val="00316D54"/>
    <w:rsid w:val="00316F3D"/>
    <w:rsid w:val="00316FDA"/>
    <w:rsid w:val="00317075"/>
    <w:rsid w:val="0031708C"/>
    <w:rsid w:val="003171CF"/>
    <w:rsid w:val="0031730B"/>
    <w:rsid w:val="0031740E"/>
    <w:rsid w:val="00317474"/>
    <w:rsid w:val="0031797B"/>
    <w:rsid w:val="00317D2B"/>
    <w:rsid w:val="003208EF"/>
    <w:rsid w:val="0032092E"/>
    <w:rsid w:val="00320A11"/>
    <w:rsid w:val="00320A48"/>
    <w:rsid w:val="0032103F"/>
    <w:rsid w:val="00321074"/>
    <w:rsid w:val="003210E9"/>
    <w:rsid w:val="0032115F"/>
    <w:rsid w:val="003211C5"/>
    <w:rsid w:val="0032162E"/>
    <w:rsid w:val="0032169C"/>
    <w:rsid w:val="00321736"/>
    <w:rsid w:val="00321852"/>
    <w:rsid w:val="00321AAA"/>
    <w:rsid w:val="00321E1D"/>
    <w:rsid w:val="00322136"/>
    <w:rsid w:val="0032267A"/>
    <w:rsid w:val="00322A34"/>
    <w:rsid w:val="00322F41"/>
    <w:rsid w:val="003231BE"/>
    <w:rsid w:val="0032329F"/>
    <w:rsid w:val="003232F5"/>
    <w:rsid w:val="00323342"/>
    <w:rsid w:val="00323663"/>
    <w:rsid w:val="003236DF"/>
    <w:rsid w:val="003239E8"/>
    <w:rsid w:val="00323AF7"/>
    <w:rsid w:val="00323B63"/>
    <w:rsid w:val="0032402D"/>
    <w:rsid w:val="00324133"/>
    <w:rsid w:val="00324180"/>
    <w:rsid w:val="00324440"/>
    <w:rsid w:val="003249BA"/>
    <w:rsid w:val="00324AA2"/>
    <w:rsid w:val="00324E0F"/>
    <w:rsid w:val="00324FB3"/>
    <w:rsid w:val="00325A60"/>
    <w:rsid w:val="00325B2E"/>
    <w:rsid w:val="00325E38"/>
    <w:rsid w:val="003260F7"/>
    <w:rsid w:val="00326540"/>
    <w:rsid w:val="00326849"/>
    <w:rsid w:val="003268C2"/>
    <w:rsid w:val="00326E69"/>
    <w:rsid w:val="003270AD"/>
    <w:rsid w:val="003271EA"/>
    <w:rsid w:val="003273BC"/>
    <w:rsid w:val="0032748D"/>
    <w:rsid w:val="00327622"/>
    <w:rsid w:val="00327795"/>
    <w:rsid w:val="00327C30"/>
    <w:rsid w:val="00327CE7"/>
    <w:rsid w:val="00327E4D"/>
    <w:rsid w:val="00327FB7"/>
    <w:rsid w:val="003301C7"/>
    <w:rsid w:val="003301F2"/>
    <w:rsid w:val="00330260"/>
    <w:rsid w:val="0033027F"/>
    <w:rsid w:val="003307DE"/>
    <w:rsid w:val="00330B0E"/>
    <w:rsid w:val="00330B5A"/>
    <w:rsid w:val="003315AD"/>
    <w:rsid w:val="00331A9E"/>
    <w:rsid w:val="00331C6A"/>
    <w:rsid w:val="00331C81"/>
    <w:rsid w:val="00331F3C"/>
    <w:rsid w:val="003325EA"/>
    <w:rsid w:val="0033262B"/>
    <w:rsid w:val="0033296B"/>
    <w:rsid w:val="00332A29"/>
    <w:rsid w:val="00332E66"/>
    <w:rsid w:val="003330C0"/>
    <w:rsid w:val="00333489"/>
    <w:rsid w:val="00333510"/>
    <w:rsid w:val="00333B61"/>
    <w:rsid w:val="00333E46"/>
    <w:rsid w:val="00333FD4"/>
    <w:rsid w:val="00334194"/>
    <w:rsid w:val="003341D7"/>
    <w:rsid w:val="003348DF"/>
    <w:rsid w:val="00334BB6"/>
    <w:rsid w:val="00334E5D"/>
    <w:rsid w:val="00334E7E"/>
    <w:rsid w:val="00334FCF"/>
    <w:rsid w:val="00335108"/>
    <w:rsid w:val="00335259"/>
    <w:rsid w:val="00335775"/>
    <w:rsid w:val="003358CD"/>
    <w:rsid w:val="00335929"/>
    <w:rsid w:val="0033593A"/>
    <w:rsid w:val="003359FA"/>
    <w:rsid w:val="00335BAC"/>
    <w:rsid w:val="00335E4C"/>
    <w:rsid w:val="0033608D"/>
    <w:rsid w:val="00336441"/>
    <w:rsid w:val="00336674"/>
    <w:rsid w:val="00336CC0"/>
    <w:rsid w:val="003371A9"/>
    <w:rsid w:val="00337292"/>
    <w:rsid w:val="00337316"/>
    <w:rsid w:val="00340491"/>
    <w:rsid w:val="00340597"/>
    <w:rsid w:val="00340706"/>
    <w:rsid w:val="0034074C"/>
    <w:rsid w:val="00340940"/>
    <w:rsid w:val="00341091"/>
    <w:rsid w:val="0034111C"/>
    <w:rsid w:val="003412E6"/>
    <w:rsid w:val="00341910"/>
    <w:rsid w:val="00341AF3"/>
    <w:rsid w:val="00342306"/>
    <w:rsid w:val="003426CF"/>
    <w:rsid w:val="00342A05"/>
    <w:rsid w:val="00342A6E"/>
    <w:rsid w:val="00342B23"/>
    <w:rsid w:val="00342DD5"/>
    <w:rsid w:val="00342DDD"/>
    <w:rsid w:val="00342E53"/>
    <w:rsid w:val="0034315E"/>
    <w:rsid w:val="00343573"/>
    <w:rsid w:val="003438BF"/>
    <w:rsid w:val="00343B2A"/>
    <w:rsid w:val="00344294"/>
    <w:rsid w:val="0034429C"/>
    <w:rsid w:val="0034431F"/>
    <w:rsid w:val="00344728"/>
    <w:rsid w:val="00344AEB"/>
    <w:rsid w:val="00344D67"/>
    <w:rsid w:val="00345259"/>
    <w:rsid w:val="003453E7"/>
    <w:rsid w:val="00345568"/>
    <w:rsid w:val="003455BA"/>
    <w:rsid w:val="00345996"/>
    <w:rsid w:val="00345A20"/>
    <w:rsid w:val="00345E1D"/>
    <w:rsid w:val="00346066"/>
    <w:rsid w:val="0034616F"/>
    <w:rsid w:val="0034631D"/>
    <w:rsid w:val="00346325"/>
    <w:rsid w:val="003467D9"/>
    <w:rsid w:val="00346806"/>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9B8"/>
    <w:rsid w:val="00347BC5"/>
    <w:rsid w:val="00347C08"/>
    <w:rsid w:val="00347E20"/>
    <w:rsid w:val="00347F20"/>
    <w:rsid w:val="003503D8"/>
    <w:rsid w:val="0035043C"/>
    <w:rsid w:val="0035075A"/>
    <w:rsid w:val="00350868"/>
    <w:rsid w:val="00350A1E"/>
    <w:rsid w:val="00350D80"/>
    <w:rsid w:val="00351073"/>
    <w:rsid w:val="003512C6"/>
    <w:rsid w:val="00351767"/>
    <w:rsid w:val="00351B7F"/>
    <w:rsid w:val="00351CCC"/>
    <w:rsid w:val="00351D85"/>
    <w:rsid w:val="00351E09"/>
    <w:rsid w:val="00351FCE"/>
    <w:rsid w:val="003520A4"/>
    <w:rsid w:val="00352949"/>
    <w:rsid w:val="003529E4"/>
    <w:rsid w:val="00352BC9"/>
    <w:rsid w:val="00352D21"/>
    <w:rsid w:val="00353302"/>
    <w:rsid w:val="003535D6"/>
    <w:rsid w:val="0035379F"/>
    <w:rsid w:val="003539F8"/>
    <w:rsid w:val="00353A43"/>
    <w:rsid w:val="0035416A"/>
    <w:rsid w:val="003546A4"/>
    <w:rsid w:val="00354AFC"/>
    <w:rsid w:val="00354B27"/>
    <w:rsid w:val="00354C12"/>
    <w:rsid w:val="0035502B"/>
    <w:rsid w:val="0035533D"/>
    <w:rsid w:val="00355659"/>
    <w:rsid w:val="003556E2"/>
    <w:rsid w:val="0035586A"/>
    <w:rsid w:val="0035594C"/>
    <w:rsid w:val="00355C87"/>
    <w:rsid w:val="00355DD0"/>
    <w:rsid w:val="00355ECD"/>
    <w:rsid w:val="00355F5D"/>
    <w:rsid w:val="00356135"/>
    <w:rsid w:val="0035619A"/>
    <w:rsid w:val="00356345"/>
    <w:rsid w:val="0035638A"/>
    <w:rsid w:val="00356752"/>
    <w:rsid w:val="003568C1"/>
    <w:rsid w:val="00356CD8"/>
    <w:rsid w:val="00356CEB"/>
    <w:rsid w:val="00356D86"/>
    <w:rsid w:val="00356D8C"/>
    <w:rsid w:val="00356E07"/>
    <w:rsid w:val="00357577"/>
    <w:rsid w:val="00357B9C"/>
    <w:rsid w:val="00357BF7"/>
    <w:rsid w:val="00360044"/>
    <w:rsid w:val="00360091"/>
    <w:rsid w:val="0036031D"/>
    <w:rsid w:val="0036037A"/>
    <w:rsid w:val="003603A2"/>
    <w:rsid w:val="0036040C"/>
    <w:rsid w:val="0036056C"/>
    <w:rsid w:val="00360693"/>
    <w:rsid w:val="0036089B"/>
    <w:rsid w:val="003609E2"/>
    <w:rsid w:val="003609FB"/>
    <w:rsid w:val="00360DC4"/>
    <w:rsid w:val="00360ECB"/>
    <w:rsid w:val="003611E7"/>
    <w:rsid w:val="003612E5"/>
    <w:rsid w:val="00361323"/>
    <w:rsid w:val="0036167A"/>
    <w:rsid w:val="00361750"/>
    <w:rsid w:val="00361A24"/>
    <w:rsid w:val="00361BC0"/>
    <w:rsid w:val="00361E0C"/>
    <w:rsid w:val="003620D2"/>
    <w:rsid w:val="00362218"/>
    <w:rsid w:val="003622E6"/>
    <w:rsid w:val="00362600"/>
    <w:rsid w:val="003626B0"/>
    <w:rsid w:val="0036294F"/>
    <w:rsid w:val="00362B76"/>
    <w:rsid w:val="00362DC4"/>
    <w:rsid w:val="00362E4A"/>
    <w:rsid w:val="0036301A"/>
    <w:rsid w:val="003631FB"/>
    <w:rsid w:val="0036333F"/>
    <w:rsid w:val="003633A9"/>
    <w:rsid w:val="003633D4"/>
    <w:rsid w:val="003634B8"/>
    <w:rsid w:val="0036359B"/>
    <w:rsid w:val="003635FB"/>
    <w:rsid w:val="0036393F"/>
    <w:rsid w:val="00363B2F"/>
    <w:rsid w:val="00363E9F"/>
    <w:rsid w:val="00363EA0"/>
    <w:rsid w:val="0036426F"/>
    <w:rsid w:val="003642A6"/>
    <w:rsid w:val="0036449E"/>
    <w:rsid w:val="003644B5"/>
    <w:rsid w:val="003645B8"/>
    <w:rsid w:val="0036492B"/>
    <w:rsid w:val="00364D28"/>
    <w:rsid w:val="00364D5E"/>
    <w:rsid w:val="00364F16"/>
    <w:rsid w:val="003652EA"/>
    <w:rsid w:val="0036534C"/>
    <w:rsid w:val="003653DA"/>
    <w:rsid w:val="00365510"/>
    <w:rsid w:val="00365D51"/>
    <w:rsid w:val="00365E14"/>
    <w:rsid w:val="00365E36"/>
    <w:rsid w:val="00365F10"/>
    <w:rsid w:val="0036605B"/>
    <w:rsid w:val="003665D9"/>
    <w:rsid w:val="00366AA9"/>
    <w:rsid w:val="00366E93"/>
    <w:rsid w:val="00366F8B"/>
    <w:rsid w:val="0037023C"/>
    <w:rsid w:val="00370519"/>
    <w:rsid w:val="00370628"/>
    <w:rsid w:val="003707E6"/>
    <w:rsid w:val="00370946"/>
    <w:rsid w:val="00370BF0"/>
    <w:rsid w:val="00370D6F"/>
    <w:rsid w:val="00370EF5"/>
    <w:rsid w:val="0037109C"/>
    <w:rsid w:val="003712F3"/>
    <w:rsid w:val="003713B0"/>
    <w:rsid w:val="00371406"/>
    <w:rsid w:val="0037141C"/>
    <w:rsid w:val="00371483"/>
    <w:rsid w:val="003716CD"/>
    <w:rsid w:val="003717D2"/>
    <w:rsid w:val="00371927"/>
    <w:rsid w:val="00371BE4"/>
    <w:rsid w:val="00371CCF"/>
    <w:rsid w:val="00371D84"/>
    <w:rsid w:val="00371E2E"/>
    <w:rsid w:val="00372349"/>
    <w:rsid w:val="00372613"/>
    <w:rsid w:val="003729B3"/>
    <w:rsid w:val="00372D13"/>
    <w:rsid w:val="00372FBE"/>
    <w:rsid w:val="00373063"/>
    <w:rsid w:val="00373344"/>
    <w:rsid w:val="0037373C"/>
    <w:rsid w:val="003737B0"/>
    <w:rsid w:val="00373809"/>
    <w:rsid w:val="00373A7F"/>
    <w:rsid w:val="00373B07"/>
    <w:rsid w:val="00373BCE"/>
    <w:rsid w:val="00373F2B"/>
    <w:rsid w:val="003741DE"/>
    <w:rsid w:val="00374304"/>
    <w:rsid w:val="0037464C"/>
    <w:rsid w:val="0037479D"/>
    <w:rsid w:val="00375550"/>
    <w:rsid w:val="00375705"/>
    <w:rsid w:val="003759C3"/>
    <w:rsid w:val="00375E70"/>
    <w:rsid w:val="00376097"/>
    <w:rsid w:val="003761FE"/>
    <w:rsid w:val="003764CE"/>
    <w:rsid w:val="00376EBC"/>
    <w:rsid w:val="003771D0"/>
    <w:rsid w:val="003773F9"/>
    <w:rsid w:val="00377432"/>
    <w:rsid w:val="0037751C"/>
    <w:rsid w:val="00377ADF"/>
    <w:rsid w:val="0038000A"/>
    <w:rsid w:val="003800BE"/>
    <w:rsid w:val="00380501"/>
    <w:rsid w:val="00380857"/>
    <w:rsid w:val="003808CC"/>
    <w:rsid w:val="00380972"/>
    <w:rsid w:val="0038097F"/>
    <w:rsid w:val="00380C1B"/>
    <w:rsid w:val="0038101D"/>
    <w:rsid w:val="00381085"/>
    <w:rsid w:val="0038111B"/>
    <w:rsid w:val="00381240"/>
    <w:rsid w:val="0038127E"/>
    <w:rsid w:val="003813F1"/>
    <w:rsid w:val="00381453"/>
    <w:rsid w:val="00381474"/>
    <w:rsid w:val="00381791"/>
    <w:rsid w:val="00381836"/>
    <w:rsid w:val="0038192C"/>
    <w:rsid w:val="00381FB7"/>
    <w:rsid w:val="003821F0"/>
    <w:rsid w:val="00382223"/>
    <w:rsid w:val="0038222B"/>
    <w:rsid w:val="00382782"/>
    <w:rsid w:val="003829CB"/>
    <w:rsid w:val="00382BF6"/>
    <w:rsid w:val="00382DD0"/>
    <w:rsid w:val="0038305C"/>
    <w:rsid w:val="003834BF"/>
    <w:rsid w:val="00383664"/>
    <w:rsid w:val="00383C63"/>
    <w:rsid w:val="00384091"/>
    <w:rsid w:val="00384330"/>
    <w:rsid w:val="0038442B"/>
    <w:rsid w:val="003845AC"/>
    <w:rsid w:val="0038462F"/>
    <w:rsid w:val="00384686"/>
    <w:rsid w:val="00384700"/>
    <w:rsid w:val="0038483B"/>
    <w:rsid w:val="0038489B"/>
    <w:rsid w:val="00384958"/>
    <w:rsid w:val="0038495E"/>
    <w:rsid w:val="00384DDE"/>
    <w:rsid w:val="003850E6"/>
    <w:rsid w:val="003851F2"/>
    <w:rsid w:val="003859F9"/>
    <w:rsid w:val="00385A83"/>
    <w:rsid w:val="00385DF9"/>
    <w:rsid w:val="00386323"/>
    <w:rsid w:val="00386980"/>
    <w:rsid w:val="00387202"/>
    <w:rsid w:val="0038743D"/>
    <w:rsid w:val="00387844"/>
    <w:rsid w:val="0038797C"/>
    <w:rsid w:val="00387D9F"/>
    <w:rsid w:val="00387FA9"/>
    <w:rsid w:val="00390259"/>
    <w:rsid w:val="00390292"/>
    <w:rsid w:val="0039094D"/>
    <w:rsid w:val="00390C77"/>
    <w:rsid w:val="00390EA5"/>
    <w:rsid w:val="003910E4"/>
    <w:rsid w:val="00391392"/>
    <w:rsid w:val="003913AD"/>
    <w:rsid w:val="0039146A"/>
    <w:rsid w:val="003914BF"/>
    <w:rsid w:val="003917E3"/>
    <w:rsid w:val="00391957"/>
    <w:rsid w:val="00391A92"/>
    <w:rsid w:val="0039225D"/>
    <w:rsid w:val="003922B1"/>
    <w:rsid w:val="0039232F"/>
    <w:rsid w:val="003923B6"/>
    <w:rsid w:val="00392972"/>
    <w:rsid w:val="00392D42"/>
    <w:rsid w:val="00393337"/>
    <w:rsid w:val="003934B3"/>
    <w:rsid w:val="003938B0"/>
    <w:rsid w:val="003939D5"/>
    <w:rsid w:val="00393C25"/>
    <w:rsid w:val="00393DD1"/>
    <w:rsid w:val="00394075"/>
    <w:rsid w:val="003944A4"/>
    <w:rsid w:val="003944F8"/>
    <w:rsid w:val="00394557"/>
    <w:rsid w:val="003945E5"/>
    <w:rsid w:val="00394770"/>
    <w:rsid w:val="0039479C"/>
    <w:rsid w:val="00394F41"/>
    <w:rsid w:val="00394F95"/>
    <w:rsid w:val="0039509F"/>
    <w:rsid w:val="00395887"/>
    <w:rsid w:val="00395897"/>
    <w:rsid w:val="00395DAE"/>
    <w:rsid w:val="0039601C"/>
    <w:rsid w:val="00396112"/>
    <w:rsid w:val="003961CC"/>
    <w:rsid w:val="00396B59"/>
    <w:rsid w:val="00396EFC"/>
    <w:rsid w:val="0039705C"/>
    <w:rsid w:val="003970EF"/>
    <w:rsid w:val="00397100"/>
    <w:rsid w:val="00397473"/>
    <w:rsid w:val="003975A0"/>
    <w:rsid w:val="003975CE"/>
    <w:rsid w:val="003976EC"/>
    <w:rsid w:val="003976F4"/>
    <w:rsid w:val="00397AD7"/>
    <w:rsid w:val="00397FE0"/>
    <w:rsid w:val="003A00E8"/>
    <w:rsid w:val="003A00F5"/>
    <w:rsid w:val="003A07D3"/>
    <w:rsid w:val="003A082E"/>
    <w:rsid w:val="003A0997"/>
    <w:rsid w:val="003A0E40"/>
    <w:rsid w:val="003A102C"/>
    <w:rsid w:val="003A111C"/>
    <w:rsid w:val="003A1334"/>
    <w:rsid w:val="003A1488"/>
    <w:rsid w:val="003A1916"/>
    <w:rsid w:val="003A19A8"/>
    <w:rsid w:val="003A2033"/>
    <w:rsid w:val="003A231C"/>
    <w:rsid w:val="003A239B"/>
    <w:rsid w:val="003A244E"/>
    <w:rsid w:val="003A2455"/>
    <w:rsid w:val="003A28BA"/>
    <w:rsid w:val="003A2C86"/>
    <w:rsid w:val="003A2CD4"/>
    <w:rsid w:val="003A2F43"/>
    <w:rsid w:val="003A2FF9"/>
    <w:rsid w:val="003A330F"/>
    <w:rsid w:val="003A3538"/>
    <w:rsid w:val="003A39C6"/>
    <w:rsid w:val="003A3BED"/>
    <w:rsid w:val="003A3C7A"/>
    <w:rsid w:val="003A3E5F"/>
    <w:rsid w:val="003A3FF5"/>
    <w:rsid w:val="003A45B4"/>
    <w:rsid w:val="003A4ECA"/>
    <w:rsid w:val="003A5284"/>
    <w:rsid w:val="003A52D0"/>
    <w:rsid w:val="003A57B1"/>
    <w:rsid w:val="003A597F"/>
    <w:rsid w:val="003A5DBE"/>
    <w:rsid w:val="003A607D"/>
    <w:rsid w:val="003A6649"/>
    <w:rsid w:val="003A67C8"/>
    <w:rsid w:val="003A685B"/>
    <w:rsid w:val="003A6C94"/>
    <w:rsid w:val="003A6FD0"/>
    <w:rsid w:val="003A76B8"/>
    <w:rsid w:val="003A76F9"/>
    <w:rsid w:val="003A793E"/>
    <w:rsid w:val="003A7B2B"/>
    <w:rsid w:val="003A7DB8"/>
    <w:rsid w:val="003B0116"/>
    <w:rsid w:val="003B030B"/>
    <w:rsid w:val="003B039D"/>
    <w:rsid w:val="003B04D6"/>
    <w:rsid w:val="003B05BC"/>
    <w:rsid w:val="003B05F3"/>
    <w:rsid w:val="003B0808"/>
    <w:rsid w:val="003B0844"/>
    <w:rsid w:val="003B08A7"/>
    <w:rsid w:val="003B0A38"/>
    <w:rsid w:val="003B12DE"/>
    <w:rsid w:val="003B13A8"/>
    <w:rsid w:val="003B160A"/>
    <w:rsid w:val="003B173A"/>
    <w:rsid w:val="003B1956"/>
    <w:rsid w:val="003B195D"/>
    <w:rsid w:val="003B1B2E"/>
    <w:rsid w:val="003B1D1E"/>
    <w:rsid w:val="003B2201"/>
    <w:rsid w:val="003B2414"/>
    <w:rsid w:val="003B285A"/>
    <w:rsid w:val="003B29FF"/>
    <w:rsid w:val="003B2CAD"/>
    <w:rsid w:val="003B2E53"/>
    <w:rsid w:val="003B3623"/>
    <w:rsid w:val="003B3A1D"/>
    <w:rsid w:val="003B4180"/>
    <w:rsid w:val="003B43DB"/>
    <w:rsid w:val="003B4E8B"/>
    <w:rsid w:val="003B4F18"/>
    <w:rsid w:val="003B4F76"/>
    <w:rsid w:val="003B4F7B"/>
    <w:rsid w:val="003B50D7"/>
    <w:rsid w:val="003B5C04"/>
    <w:rsid w:val="003B5E3C"/>
    <w:rsid w:val="003B5EFC"/>
    <w:rsid w:val="003B6070"/>
    <w:rsid w:val="003B6129"/>
    <w:rsid w:val="003B62BD"/>
    <w:rsid w:val="003B6490"/>
    <w:rsid w:val="003B64D3"/>
    <w:rsid w:val="003B6AF5"/>
    <w:rsid w:val="003B6B26"/>
    <w:rsid w:val="003B6DFC"/>
    <w:rsid w:val="003B6E5B"/>
    <w:rsid w:val="003B7043"/>
    <w:rsid w:val="003B70D8"/>
    <w:rsid w:val="003B715F"/>
    <w:rsid w:val="003B78EC"/>
    <w:rsid w:val="003B7D58"/>
    <w:rsid w:val="003B7FC7"/>
    <w:rsid w:val="003C0229"/>
    <w:rsid w:val="003C02AC"/>
    <w:rsid w:val="003C02B8"/>
    <w:rsid w:val="003C0405"/>
    <w:rsid w:val="003C0945"/>
    <w:rsid w:val="003C0A7D"/>
    <w:rsid w:val="003C0CC5"/>
    <w:rsid w:val="003C0DFD"/>
    <w:rsid w:val="003C0E41"/>
    <w:rsid w:val="003C107E"/>
    <w:rsid w:val="003C12E7"/>
    <w:rsid w:val="003C16CE"/>
    <w:rsid w:val="003C1C0B"/>
    <w:rsid w:val="003C1DEB"/>
    <w:rsid w:val="003C1FF9"/>
    <w:rsid w:val="003C22DC"/>
    <w:rsid w:val="003C264A"/>
    <w:rsid w:val="003C2834"/>
    <w:rsid w:val="003C2B8F"/>
    <w:rsid w:val="003C2DDF"/>
    <w:rsid w:val="003C2EC4"/>
    <w:rsid w:val="003C2FDD"/>
    <w:rsid w:val="003C3010"/>
    <w:rsid w:val="003C311A"/>
    <w:rsid w:val="003C3142"/>
    <w:rsid w:val="003C349B"/>
    <w:rsid w:val="003C34D0"/>
    <w:rsid w:val="003C355D"/>
    <w:rsid w:val="003C3788"/>
    <w:rsid w:val="003C37BD"/>
    <w:rsid w:val="003C3A4F"/>
    <w:rsid w:val="003C3A97"/>
    <w:rsid w:val="003C3CF2"/>
    <w:rsid w:val="003C3D85"/>
    <w:rsid w:val="003C3EDC"/>
    <w:rsid w:val="003C431A"/>
    <w:rsid w:val="003C447C"/>
    <w:rsid w:val="003C477E"/>
    <w:rsid w:val="003C4831"/>
    <w:rsid w:val="003C4A15"/>
    <w:rsid w:val="003C4CB5"/>
    <w:rsid w:val="003C4CBE"/>
    <w:rsid w:val="003C5258"/>
    <w:rsid w:val="003C55CA"/>
    <w:rsid w:val="003C562C"/>
    <w:rsid w:val="003C569D"/>
    <w:rsid w:val="003C5842"/>
    <w:rsid w:val="003C5872"/>
    <w:rsid w:val="003C5E0F"/>
    <w:rsid w:val="003C5F3E"/>
    <w:rsid w:val="003C6222"/>
    <w:rsid w:val="003C6532"/>
    <w:rsid w:val="003C662B"/>
    <w:rsid w:val="003C66AA"/>
    <w:rsid w:val="003C687E"/>
    <w:rsid w:val="003C6D56"/>
    <w:rsid w:val="003C70E0"/>
    <w:rsid w:val="003C7CF3"/>
    <w:rsid w:val="003C7E14"/>
    <w:rsid w:val="003D00BF"/>
    <w:rsid w:val="003D0232"/>
    <w:rsid w:val="003D0416"/>
    <w:rsid w:val="003D0532"/>
    <w:rsid w:val="003D08F2"/>
    <w:rsid w:val="003D0C4B"/>
    <w:rsid w:val="003D0D45"/>
    <w:rsid w:val="003D0FE5"/>
    <w:rsid w:val="003D115D"/>
    <w:rsid w:val="003D12EA"/>
    <w:rsid w:val="003D14CE"/>
    <w:rsid w:val="003D1503"/>
    <w:rsid w:val="003D1600"/>
    <w:rsid w:val="003D17A4"/>
    <w:rsid w:val="003D1BB0"/>
    <w:rsid w:val="003D2257"/>
    <w:rsid w:val="003D22ED"/>
    <w:rsid w:val="003D22FD"/>
    <w:rsid w:val="003D2427"/>
    <w:rsid w:val="003D24D5"/>
    <w:rsid w:val="003D271C"/>
    <w:rsid w:val="003D2892"/>
    <w:rsid w:val="003D2A30"/>
    <w:rsid w:val="003D2BCB"/>
    <w:rsid w:val="003D31E4"/>
    <w:rsid w:val="003D33F9"/>
    <w:rsid w:val="003D37F7"/>
    <w:rsid w:val="003D3AD2"/>
    <w:rsid w:val="003D3B1E"/>
    <w:rsid w:val="003D3BB2"/>
    <w:rsid w:val="003D3C74"/>
    <w:rsid w:val="003D3D73"/>
    <w:rsid w:val="003D3E60"/>
    <w:rsid w:val="003D402B"/>
    <w:rsid w:val="003D4038"/>
    <w:rsid w:val="003D47C1"/>
    <w:rsid w:val="003D493B"/>
    <w:rsid w:val="003D4A58"/>
    <w:rsid w:val="003D4AB8"/>
    <w:rsid w:val="003D4B99"/>
    <w:rsid w:val="003D4D9B"/>
    <w:rsid w:val="003D4E75"/>
    <w:rsid w:val="003D4F38"/>
    <w:rsid w:val="003D5215"/>
    <w:rsid w:val="003D53A5"/>
    <w:rsid w:val="003D56E0"/>
    <w:rsid w:val="003D59A5"/>
    <w:rsid w:val="003D5A58"/>
    <w:rsid w:val="003D5C87"/>
    <w:rsid w:val="003D5E6C"/>
    <w:rsid w:val="003D60E2"/>
    <w:rsid w:val="003D6664"/>
    <w:rsid w:val="003D6726"/>
    <w:rsid w:val="003D6A5A"/>
    <w:rsid w:val="003D6CB4"/>
    <w:rsid w:val="003D749D"/>
    <w:rsid w:val="003D798E"/>
    <w:rsid w:val="003D7B90"/>
    <w:rsid w:val="003D7C9B"/>
    <w:rsid w:val="003D7EED"/>
    <w:rsid w:val="003D7F08"/>
    <w:rsid w:val="003E02C2"/>
    <w:rsid w:val="003E031C"/>
    <w:rsid w:val="003E049A"/>
    <w:rsid w:val="003E051E"/>
    <w:rsid w:val="003E083C"/>
    <w:rsid w:val="003E0888"/>
    <w:rsid w:val="003E0C15"/>
    <w:rsid w:val="003E0D90"/>
    <w:rsid w:val="003E1036"/>
    <w:rsid w:val="003E1785"/>
    <w:rsid w:val="003E191F"/>
    <w:rsid w:val="003E1AA3"/>
    <w:rsid w:val="003E1D60"/>
    <w:rsid w:val="003E1D9F"/>
    <w:rsid w:val="003E1EF7"/>
    <w:rsid w:val="003E1F45"/>
    <w:rsid w:val="003E1F6A"/>
    <w:rsid w:val="003E2175"/>
    <w:rsid w:val="003E2264"/>
    <w:rsid w:val="003E22D1"/>
    <w:rsid w:val="003E2388"/>
    <w:rsid w:val="003E2D4B"/>
    <w:rsid w:val="003E2F6A"/>
    <w:rsid w:val="003E3108"/>
    <w:rsid w:val="003E3229"/>
    <w:rsid w:val="003E3241"/>
    <w:rsid w:val="003E3523"/>
    <w:rsid w:val="003E36BD"/>
    <w:rsid w:val="003E39B4"/>
    <w:rsid w:val="003E39DA"/>
    <w:rsid w:val="003E3AC9"/>
    <w:rsid w:val="003E3DA9"/>
    <w:rsid w:val="003E3FDD"/>
    <w:rsid w:val="003E4310"/>
    <w:rsid w:val="003E4352"/>
    <w:rsid w:val="003E45BA"/>
    <w:rsid w:val="003E4640"/>
    <w:rsid w:val="003E48E0"/>
    <w:rsid w:val="003E49D8"/>
    <w:rsid w:val="003E4E75"/>
    <w:rsid w:val="003E501F"/>
    <w:rsid w:val="003E5246"/>
    <w:rsid w:val="003E5452"/>
    <w:rsid w:val="003E54AE"/>
    <w:rsid w:val="003E56D5"/>
    <w:rsid w:val="003E57B4"/>
    <w:rsid w:val="003E5843"/>
    <w:rsid w:val="003E589B"/>
    <w:rsid w:val="003E5AD9"/>
    <w:rsid w:val="003E5C90"/>
    <w:rsid w:val="003E611E"/>
    <w:rsid w:val="003E6E29"/>
    <w:rsid w:val="003E78AA"/>
    <w:rsid w:val="003E79CF"/>
    <w:rsid w:val="003E79F9"/>
    <w:rsid w:val="003E79FB"/>
    <w:rsid w:val="003E7E15"/>
    <w:rsid w:val="003E7E6D"/>
    <w:rsid w:val="003F0087"/>
    <w:rsid w:val="003F01A9"/>
    <w:rsid w:val="003F032D"/>
    <w:rsid w:val="003F0512"/>
    <w:rsid w:val="003F0668"/>
    <w:rsid w:val="003F093B"/>
    <w:rsid w:val="003F0AF4"/>
    <w:rsid w:val="003F0AF9"/>
    <w:rsid w:val="003F0F71"/>
    <w:rsid w:val="003F0FAC"/>
    <w:rsid w:val="003F1086"/>
    <w:rsid w:val="003F1126"/>
    <w:rsid w:val="003F11BF"/>
    <w:rsid w:val="003F1261"/>
    <w:rsid w:val="003F142D"/>
    <w:rsid w:val="003F15C1"/>
    <w:rsid w:val="003F182B"/>
    <w:rsid w:val="003F204F"/>
    <w:rsid w:val="003F24B8"/>
    <w:rsid w:val="003F2578"/>
    <w:rsid w:val="003F28C3"/>
    <w:rsid w:val="003F2A47"/>
    <w:rsid w:val="003F2BEF"/>
    <w:rsid w:val="003F2C0C"/>
    <w:rsid w:val="003F2C48"/>
    <w:rsid w:val="003F2FFB"/>
    <w:rsid w:val="003F3060"/>
    <w:rsid w:val="003F31E6"/>
    <w:rsid w:val="003F324D"/>
    <w:rsid w:val="003F39F2"/>
    <w:rsid w:val="003F463A"/>
    <w:rsid w:val="003F4684"/>
    <w:rsid w:val="003F486A"/>
    <w:rsid w:val="003F4B0B"/>
    <w:rsid w:val="003F4CF9"/>
    <w:rsid w:val="003F4F31"/>
    <w:rsid w:val="003F5368"/>
    <w:rsid w:val="003F55C1"/>
    <w:rsid w:val="003F57E6"/>
    <w:rsid w:val="003F58FA"/>
    <w:rsid w:val="003F5958"/>
    <w:rsid w:val="003F5A1C"/>
    <w:rsid w:val="003F6025"/>
    <w:rsid w:val="003F605C"/>
    <w:rsid w:val="003F6855"/>
    <w:rsid w:val="003F69C9"/>
    <w:rsid w:val="003F6B28"/>
    <w:rsid w:val="003F6F15"/>
    <w:rsid w:val="003F6F4C"/>
    <w:rsid w:val="003F724D"/>
    <w:rsid w:val="003F766E"/>
    <w:rsid w:val="003F79A7"/>
    <w:rsid w:val="003F7A7E"/>
    <w:rsid w:val="003F7B1F"/>
    <w:rsid w:val="003F7B21"/>
    <w:rsid w:val="003F7BAE"/>
    <w:rsid w:val="003F7BEF"/>
    <w:rsid w:val="003F7EA9"/>
    <w:rsid w:val="004002E5"/>
    <w:rsid w:val="00400364"/>
    <w:rsid w:val="0040074F"/>
    <w:rsid w:val="0040078C"/>
    <w:rsid w:val="00400845"/>
    <w:rsid w:val="00400A6A"/>
    <w:rsid w:val="00400B43"/>
    <w:rsid w:val="00400C30"/>
    <w:rsid w:val="00400C59"/>
    <w:rsid w:val="004014C4"/>
    <w:rsid w:val="00401525"/>
    <w:rsid w:val="004015A4"/>
    <w:rsid w:val="004016A0"/>
    <w:rsid w:val="00401715"/>
    <w:rsid w:val="00401724"/>
    <w:rsid w:val="00401A2E"/>
    <w:rsid w:val="00401B5B"/>
    <w:rsid w:val="004022B1"/>
    <w:rsid w:val="0040289E"/>
    <w:rsid w:val="0040293F"/>
    <w:rsid w:val="00402F51"/>
    <w:rsid w:val="004038EA"/>
    <w:rsid w:val="0040393B"/>
    <w:rsid w:val="004039F9"/>
    <w:rsid w:val="00403C4B"/>
    <w:rsid w:val="00403CF8"/>
    <w:rsid w:val="00403FC0"/>
    <w:rsid w:val="00404246"/>
    <w:rsid w:val="00404424"/>
    <w:rsid w:val="0040447F"/>
    <w:rsid w:val="00404694"/>
    <w:rsid w:val="0040472E"/>
    <w:rsid w:val="004047F8"/>
    <w:rsid w:val="00404B0B"/>
    <w:rsid w:val="00404D7B"/>
    <w:rsid w:val="00404E8E"/>
    <w:rsid w:val="004050A5"/>
    <w:rsid w:val="004053AC"/>
    <w:rsid w:val="00405AEA"/>
    <w:rsid w:val="004060C5"/>
    <w:rsid w:val="00406296"/>
    <w:rsid w:val="0040637D"/>
    <w:rsid w:val="004065E3"/>
    <w:rsid w:val="00406616"/>
    <w:rsid w:val="0040694B"/>
    <w:rsid w:val="00406AEA"/>
    <w:rsid w:val="00406C2F"/>
    <w:rsid w:val="00406E75"/>
    <w:rsid w:val="0040762A"/>
    <w:rsid w:val="0040773B"/>
    <w:rsid w:val="0040791F"/>
    <w:rsid w:val="004079B0"/>
    <w:rsid w:val="004079B5"/>
    <w:rsid w:val="004079F3"/>
    <w:rsid w:val="00407A21"/>
    <w:rsid w:val="00407AA3"/>
    <w:rsid w:val="00410AD1"/>
    <w:rsid w:val="00410C11"/>
    <w:rsid w:val="00410F69"/>
    <w:rsid w:val="00410F6A"/>
    <w:rsid w:val="00410FEF"/>
    <w:rsid w:val="00411066"/>
    <w:rsid w:val="004110F6"/>
    <w:rsid w:val="0041126E"/>
    <w:rsid w:val="00411398"/>
    <w:rsid w:val="0041147C"/>
    <w:rsid w:val="00411A58"/>
    <w:rsid w:val="00411A91"/>
    <w:rsid w:val="00411D90"/>
    <w:rsid w:val="004120CF"/>
    <w:rsid w:val="004125E2"/>
    <w:rsid w:val="00412693"/>
    <w:rsid w:val="00413137"/>
    <w:rsid w:val="0041321D"/>
    <w:rsid w:val="00413B1D"/>
    <w:rsid w:val="00413B1F"/>
    <w:rsid w:val="00413BEB"/>
    <w:rsid w:val="00414140"/>
    <w:rsid w:val="00414382"/>
    <w:rsid w:val="004143D8"/>
    <w:rsid w:val="00414419"/>
    <w:rsid w:val="004145B7"/>
    <w:rsid w:val="004145E4"/>
    <w:rsid w:val="004147D5"/>
    <w:rsid w:val="00414C6B"/>
    <w:rsid w:val="00414D64"/>
    <w:rsid w:val="00414D73"/>
    <w:rsid w:val="004150B2"/>
    <w:rsid w:val="00415116"/>
    <w:rsid w:val="004151F0"/>
    <w:rsid w:val="004152E5"/>
    <w:rsid w:val="00415377"/>
    <w:rsid w:val="004154DA"/>
    <w:rsid w:val="0041582A"/>
    <w:rsid w:val="00415EE8"/>
    <w:rsid w:val="00415F7D"/>
    <w:rsid w:val="00416473"/>
    <w:rsid w:val="004164FE"/>
    <w:rsid w:val="00416A54"/>
    <w:rsid w:val="00416F3C"/>
    <w:rsid w:val="00417378"/>
    <w:rsid w:val="004175EA"/>
    <w:rsid w:val="004176BF"/>
    <w:rsid w:val="004176FF"/>
    <w:rsid w:val="00417C57"/>
    <w:rsid w:val="00417D3D"/>
    <w:rsid w:val="00417E4E"/>
    <w:rsid w:val="00417E57"/>
    <w:rsid w:val="00420222"/>
    <w:rsid w:val="0042042A"/>
    <w:rsid w:val="004207C7"/>
    <w:rsid w:val="00420ACE"/>
    <w:rsid w:val="00420CDF"/>
    <w:rsid w:val="00420F16"/>
    <w:rsid w:val="00420FC9"/>
    <w:rsid w:val="004210C4"/>
    <w:rsid w:val="00421143"/>
    <w:rsid w:val="00421155"/>
    <w:rsid w:val="00421290"/>
    <w:rsid w:val="00421518"/>
    <w:rsid w:val="00421E3B"/>
    <w:rsid w:val="00421FF8"/>
    <w:rsid w:val="00421FFA"/>
    <w:rsid w:val="004222FB"/>
    <w:rsid w:val="004225D3"/>
    <w:rsid w:val="0042275C"/>
    <w:rsid w:val="00422D3F"/>
    <w:rsid w:val="00422E77"/>
    <w:rsid w:val="00422ED8"/>
    <w:rsid w:val="004230D2"/>
    <w:rsid w:val="00423422"/>
    <w:rsid w:val="004234FE"/>
    <w:rsid w:val="00423ADD"/>
    <w:rsid w:val="00424422"/>
    <w:rsid w:val="004244C5"/>
    <w:rsid w:val="00424A31"/>
    <w:rsid w:val="00424A3D"/>
    <w:rsid w:val="00424FA7"/>
    <w:rsid w:val="00425020"/>
    <w:rsid w:val="004255A0"/>
    <w:rsid w:val="00425657"/>
    <w:rsid w:val="004256FE"/>
    <w:rsid w:val="00425902"/>
    <w:rsid w:val="00425A1E"/>
    <w:rsid w:val="00425ACE"/>
    <w:rsid w:val="00425B06"/>
    <w:rsid w:val="00425BB3"/>
    <w:rsid w:val="0042647E"/>
    <w:rsid w:val="00426550"/>
    <w:rsid w:val="00426ABF"/>
    <w:rsid w:val="00426C61"/>
    <w:rsid w:val="00426F89"/>
    <w:rsid w:val="004271C9"/>
    <w:rsid w:val="0042727A"/>
    <w:rsid w:val="0042736F"/>
    <w:rsid w:val="00427554"/>
    <w:rsid w:val="004275C6"/>
    <w:rsid w:val="00427644"/>
    <w:rsid w:val="0042781A"/>
    <w:rsid w:val="00427CB4"/>
    <w:rsid w:val="00427CEB"/>
    <w:rsid w:val="00427D47"/>
    <w:rsid w:val="00427FA0"/>
    <w:rsid w:val="00430204"/>
    <w:rsid w:val="00430283"/>
    <w:rsid w:val="004302B0"/>
    <w:rsid w:val="00430378"/>
    <w:rsid w:val="00430639"/>
    <w:rsid w:val="004309D8"/>
    <w:rsid w:val="004309E4"/>
    <w:rsid w:val="00430A43"/>
    <w:rsid w:val="00430A9D"/>
    <w:rsid w:val="00430C23"/>
    <w:rsid w:val="00430EAE"/>
    <w:rsid w:val="00430F7A"/>
    <w:rsid w:val="00431278"/>
    <w:rsid w:val="004314A6"/>
    <w:rsid w:val="00431990"/>
    <w:rsid w:val="00431BD8"/>
    <w:rsid w:val="00431CBB"/>
    <w:rsid w:val="00432110"/>
    <w:rsid w:val="0043226A"/>
    <w:rsid w:val="004322DA"/>
    <w:rsid w:val="00432638"/>
    <w:rsid w:val="004328A3"/>
    <w:rsid w:val="004328AE"/>
    <w:rsid w:val="004328B0"/>
    <w:rsid w:val="004329C7"/>
    <w:rsid w:val="004329F0"/>
    <w:rsid w:val="00432AA7"/>
    <w:rsid w:val="00432AC0"/>
    <w:rsid w:val="00432BA6"/>
    <w:rsid w:val="00432FEC"/>
    <w:rsid w:val="00432FF4"/>
    <w:rsid w:val="00433343"/>
    <w:rsid w:val="004336F9"/>
    <w:rsid w:val="004339DB"/>
    <w:rsid w:val="00433A9B"/>
    <w:rsid w:val="00433AA6"/>
    <w:rsid w:val="00433C1C"/>
    <w:rsid w:val="00433F48"/>
    <w:rsid w:val="00433F85"/>
    <w:rsid w:val="0043475F"/>
    <w:rsid w:val="00434778"/>
    <w:rsid w:val="00434782"/>
    <w:rsid w:val="00434C96"/>
    <w:rsid w:val="00434D51"/>
    <w:rsid w:val="00434F29"/>
    <w:rsid w:val="00435596"/>
    <w:rsid w:val="0043581A"/>
    <w:rsid w:val="00435921"/>
    <w:rsid w:val="00435CBE"/>
    <w:rsid w:val="0043605E"/>
    <w:rsid w:val="004361A4"/>
    <w:rsid w:val="00436560"/>
    <w:rsid w:val="00436ADD"/>
    <w:rsid w:val="004370D0"/>
    <w:rsid w:val="0043755F"/>
    <w:rsid w:val="00437BFD"/>
    <w:rsid w:val="00437D16"/>
    <w:rsid w:val="00437E8E"/>
    <w:rsid w:val="00440467"/>
    <w:rsid w:val="004405BB"/>
    <w:rsid w:val="00440604"/>
    <w:rsid w:val="00440650"/>
    <w:rsid w:val="004408E8"/>
    <w:rsid w:val="004409DA"/>
    <w:rsid w:val="00440E59"/>
    <w:rsid w:val="00441067"/>
    <w:rsid w:val="00441185"/>
    <w:rsid w:val="0044136D"/>
    <w:rsid w:val="0044167D"/>
    <w:rsid w:val="0044176F"/>
    <w:rsid w:val="004419F5"/>
    <w:rsid w:val="00441C8E"/>
    <w:rsid w:val="00441E52"/>
    <w:rsid w:val="00442273"/>
    <w:rsid w:val="00442356"/>
    <w:rsid w:val="004423FA"/>
    <w:rsid w:val="0044270F"/>
    <w:rsid w:val="00442737"/>
    <w:rsid w:val="004427C8"/>
    <w:rsid w:val="00442827"/>
    <w:rsid w:val="00442ADE"/>
    <w:rsid w:val="0044304D"/>
    <w:rsid w:val="00443C22"/>
    <w:rsid w:val="004441C8"/>
    <w:rsid w:val="00444322"/>
    <w:rsid w:val="00444548"/>
    <w:rsid w:val="00444592"/>
    <w:rsid w:val="004446B4"/>
    <w:rsid w:val="00444791"/>
    <w:rsid w:val="004447B0"/>
    <w:rsid w:val="00444906"/>
    <w:rsid w:val="00444DF4"/>
    <w:rsid w:val="00444EEF"/>
    <w:rsid w:val="00444F9A"/>
    <w:rsid w:val="00445406"/>
    <w:rsid w:val="00445AA9"/>
    <w:rsid w:val="00445CA4"/>
    <w:rsid w:val="00445D51"/>
    <w:rsid w:val="00445FF7"/>
    <w:rsid w:val="00446278"/>
    <w:rsid w:val="004466B5"/>
    <w:rsid w:val="0044682B"/>
    <w:rsid w:val="004468FA"/>
    <w:rsid w:val="00446A4F"/>
    <w:rsid w:val="00446D72"/>
    <w:rsid w:val="00446E99"/>
    <w:rsid w:val="00446F13"/>
    <w:rsid w:val="00446FC5"/>
    <w:rsid w:val="00447184"/>
    <w:rsid w:val="00447651"/>
    <w:rsid w:val="00447983"/>
    <w:rsid w:val="00447F35"/>
    <w:rsid w:val="00447F9F"/>
    <w:rsid w:val="004501E5"/>
    <w:rsid w:val="0045026F"/>
    <w:rsid w:val="004505F9"/>
    <w:rsid w:val="00450904"/>
    <w:rsid w:val="00450C22"/>
    <w:rsid w:val="00450C91"/>
    <w:rsid w:val="00450E39"/>
    <w:rsid w:val="00450E75"/>
    <w:rsid w:val="00451357"/>
    <w:rsid w:val="00451433"/>
    <w:rsid w:val="00451496"/>
    <w:rsid w:val="004515BE"/>
    <w:rsid w:val="00451721"/>
    <w:rsid w:val="0045180A"/>
    <w:rsid w:val="0045185B"/>
    <w:rsid w:val="004519AB"/>
    <w:rsid w:val="004519F9"/>
    <w:rsid w:val="00451A5C"/>
    <w:rsid w:val="00451B20"/>
    <w:rsid w:val="00452423"/>
    <w:rsid w:val="00452619"/>
    <w:rsid w:val="004528F1"/>
    <w:rsid w:val="00452A59"/>
    <w:rsid w:val="00452B26"/>
    <w:rsid w:val="00452E29"/>
    <w:rsid w:val="00452F61"/>
    <w:rsid w:val="00453150"/>
    <w:rsid w:val="00453273"/>
    <w:rsid w:val="00453341"/>
    <w:rsid w:val="004537E4"/>
    <w:rsid w:val="00453B0B"/>
    <w:rsid w:val="00453E83"/>
    <w:rsid w:val="00453F95"/>
    <w:rsid w:val="00453FD3"/>
    <w:rsid w:val="004540F0"/>
    <w:rsid w:val="0045432C"/>
    <w:rsid w:val="00454502"/>
    <w:rsid w:val="004546B4"/>
    <w:rsid w:val="0045482A"/>
    <w:rsid w:val="004548BD"/>
    <w:rsid w:val="00454BE7"/>
    <w:rsid w:val="00454CC0"/>
    <w:rsid w:val="0045509C"/>
    <w:rsid w:val="00455325"/>
    <w:rsid w:val="004554C9"/>
    <w:rsid w:val="00455589"/>
    <w:rsid w:val="00455863"/>
    <w:rsid w:val="00455D8B"/>
    <w:rsid w:val="00455D9D"/>
    <w:rsid w:val="00455E21"/>
    <w:rsid w:val="0045601E"/>
    <w:rsid w:val="0045609D"/>
    <w:rsid w:val="004561E9"/>
    <w:rsid w:val="004563E0"/>
    <w:rsid w:val="00456493"/>
    <w:rsid w:val="00456742"/>
    <w:rsid w:val="004567B7"/>
    <w:rsid w:val="00456860"/>
    <w:rsid w:val="0045689A"/>
    <w:rsid w:val="00456BD0"/>
    <w:rsid w:val="0045715A"/>
    <w:rsid w:val="0045718C"/>
    <w:rsid w:val="00457309"/>
    <w:rsid w:val="0045731A"/>
    <w:rsid w:val="0045743D"/>
    <w:rsid w:val="00457482"/>
    <w:rsid w:val="0045783E"/>
    <w:rsid w:val="0045789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74E"/>
    <w:rsid w:val="00462860"/>
    <w:rsid w:val="00462BD2"/>
    <w:rsid w:val="00463034"/>
    <w:rsid w:val="004630D5"/>
    <w:rsid w:val="0046339E"/>
    <w:rsid w:val="00463578"/>
    <w:rsid w:val="00463744"/>
    <w:rsid w:val="00463AA8"/>
    <w:rsid w:val="00463C2A"/>
    <w:rsid w:val="00463CA1"/>
    <w:rsid w:val="00463EE1"/>
    <w:rsid w:val="004641AB"/>
    <w:rsid w:val="004644AF"/>
    <w:rsid w:val="004644F4"/>
    <w:rsid w:val="00464742"/>
    <w:rsid w:val="00464863"/>
    <w:rsid w:val="004648D8"/>
    <w:rsid w:val="00464BA3"/>
    <w:rsid w:val="00464C8F"/>
    <w:rsid w:val="00464E02"/>
    <w:rsid w:val="00464EB7"/>
    <w:rsid w:val="004654C1"/>
    <w:rsid w:val="00465A3F"/>
    <w:rsid w:val="00465CF8"/>
    <w:rsid w:val="00465D98"/>
    <w:rsid w:val="00466199"/>
    <w:rsid w:val="004661E8"/>
    <w:rsid w:val="00466382"/>
    <w:rsid w:val="0046650E"/>
    <w:rsid w:val="004667C9"/>
    <w:rsid w:val="004668AA"/>
    <w:rsid w:val="00466A94"/>
    <w:rsid w:val="00466B38"/>
    <w:rsid w:val="00466B42"/>
    <w:rsid w:val="00466F88"/>
    <w:rsid w:val="0046701D"/>
    <w:rsid w:val="00467194"/>
    <w:rsid w:val="0046780A"/>
    <w:rsid w:val="004679F4"/>
    <w:rsid w:val="00467DBF"/>
    <w:rsid w:val="004701D9"/>
    <w:rsid w:val="004703C8"/>
    <w:rsid w:val="004704F4"/>
    <w:rsid w:val="004709AD"/>
    <w:rsid w:val="004709F8"/>
    <w:rsid w:val="00470DEA"/>
    <w:rsid w:val="00470FE6"/>
    <w:rsid w:val="00471048"/>
    <w:rsid w:val="004714DD"/>
    <w:rsid w:val="004715BC"/>
    <w:rsid w:val="0047189E"/>
    <w:rsid w:val="00471C40"/>
    <w:rsid w:val="00471CEE"/>
    <w:rsid w:val="00471DF9"/>
    <w:rsid w:val="00472487"/>
    <w:rsid w:val="0047274B"/>
    <w:rsid w:val="004728DE"/>
    <w:rsid w:val="004729F7"/>
    <w:rsid w:val="00472AFA"/>
    <w:rsid w:val="00472D26"/>
    <w:rsid w:val="00472EAD"/>
    <w:rsid w:val="00472F0F"/>
    <w:rsid w:val="0047301A"/>
    <w:rsid w:val="00473169"/>
    <w:rsid w:val="004734B9"/>
    <w:rsid w:val="004734BA"/>
    <w:rsid w:val="004737C2"/>
    <w:rsid w:val="00473924"/>
    <w:rsid w:val="00473BB4"/>
    <w:rsid w:val="00474874"/>
    <w:rsid w:val="00474B17"/>
    <w:rsid w:val="00475369"/>
    <w:rsid w:val="004756FB"/>
    <w:rsid w:val="00475B07"/>
    <w:rsid w:val="00475B53"/>
    <w:rsid w:val="00475D37"/>
    <w:rsid w:val="0047682C"/>
    <w:rsid w:val="00476991"/>
    <w:rsid w:val="00476B5F"/>
    <w:rsid w:val="00476C08"/>
    <w:rsid w:val="00476DB9"/>
    <w:rsid w:val="00476EC5"/>
    <w:rsid w:val="00477007"/>
    <w:rsid w:val="0047724E"/>
    <w:rsid w:val="004772E9"/>
    <w:rsid w:val="0047741F"/>
    <w:rsid w:val="0047743D"/>
    <w:rsid w:val="004775A9"/>
    <w:rsid w:val="0047781E"/>
    <w:rsid w:val="00477DE4"/>
    <w:rsid w:val="00480067"/>
    <w:rsid w:val="004800A6"/>
    <w:rsid w:val="00480170"/>
    <w:rsid w:val="004801AC"/>
    <w:rsid w:val="004801C4"/>
    <w:rsid w:val="00480238"/>
    <w:rsid w:val="004806AE"/>
    <w:rsid w:val="00480A64"/>
    <w:rsid w:val="00480B03"/>
    <w:rsid w:val="00480C41"/>
    <w:rsid w:val="00480E25"/>
    <w:rsid w:val="00480F91"/>
    <w:rsid w:val="0048105F"/>
    <w:rsid w:val="00481A41"/>
    <w:rsid w:val="00481B57"/>
    <w:rsid w:val="004822C9"/>
    <w:rsid w:val="00482348"/>
    <w:rsid w:val="00482982"/>
    <w:rsid w:val="00482B19"/>
    <w:rsid w:val="00483073"/>
    <w:rsid w:val="00483261"/>
    <w:rsid w:val="00483460"/>
    <w:rsid w:val="0048359F"/>
    <w:rsid w:val="00483701"/>
    <w:rsid w:val="00483B04"/>
    <w:rsid w:val="00483C6D"/>
    <w:rsid w:val="00483F26"/>
    <w:rsid w:val="00484143"/>
    <w:rsid w:val="004841EA"/>
    <w:rsid w:val="004841EB"/>
    <w:rsid w:val="004841FF"/>
    <w:rsid w:val="004842E5"/>
    <w:rsid w:val="004844DA"/>
    <w:rsid w:val="004845F8"/>
    <w:rsid w:val="004846B5"/>
    <w:rsid w:val="00484747"/>
    <w:rsid w:val="004849CF"/>
    <w:rsid w:val="004849E4"/>
    <w:rsid w:val="004849F9"/>
    <w:rsid w:val="00484D72"/>
    <w:rsid w:val="00484FCE"/>
    <w:rsid w:val="004854D5"/>
    <w:rsid w:val="00485666"/>
    <w:rsid w:val="00485C13"/>
    <w:rsid w:val="00485C3B"/>
    <w:rsid w:val="00485E3F"/>
    <w:rsid w:val="00485E85"/>
    <w:rsid w:val="0048632B"/>
    <w:rsid w:val="0048690A"/>
    <w:rsid w:val="00486BFC"/>
    <w:rsid w:val="00486C1D"/>
    <w:rsid w:val="00487124"/>
    <w:rsid w:val="004876DB"/>
    <w:rsid w:val="00487893"/>
    <w:rsid w:val="00487AED"/>
    <w:rsid w:val="00487B7F"/>
    <w:rsid w:val="00487CA8"/>
    <w:rsid w:val="00487E2D"/>
    <w:rsid w:val="00487F4E"/>
    <w:rsid w:val="0049002B"/>
    <w:rsid w:val="0049028F"/>
    <w:rsid w:val="004906D2"/>
    <w:rsid w:val="00490B88"/>
    <w:rsid w:val="00491049"/>
    <w:rsid w:val="0049134E"/>
    <w:rsid w:val="004914AF"/>
    <w:rsid w:val="004914B7"/>
    <w:rsid w:val="004916F1"/>
    <w:rsid w:val="00491711"/>
    <w:rsid w:val="004918EE"/>
    <w:rsid w:val="00491A55"/>
    <w:rsid w:val="00491B63"/>
    <w:rsid w:val="00491DDA"/>
    <w:rsid w:val="00492019"/>
    <w:rsid w:val="004922AB"/>
    <w:rsid w:val="00492327"/>
    <w:rsid w:val="00492A8B"/>
    <w:rsid w:val="004930DA"/>
    <w:rsid w:val="0049338C"/>
    <w:rsid w:val="00493489"/>
    <w:rsid w:val="00493771"/>
    <w:rsid w:val="00493814"/>
    <w:rsid w:val="00493955"/>
    <w:rsid w:val="004939B2"/>
    <w:rsid w:val="00493AB5"/>
    <w:rsid w:val="00493CC9"/>
    <w:rsid w:val="00493D7A"/>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77D"/>
    <w:rsid w:val="00495C65"/>
    <w:rsid w:val="00495D32"/>
    <w:rsid w:val="00495D93"/>
    <w:rsid w:val="00495E30"/>
    <w:rsid w:val="004963C0"/>
    <w:rsid w:val="004963D7"/>
    <w:rsid w:val="0049698D"/>
    <w:rsid w:val="00496B0A"/>
    <w:rsid w:val="00496C23"/>
    <w:rsid w:val="00496DB1"/>
    <w:rsid w:val="004972B7"/>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A08"/>
    <w:rsid w:val="004A2D6D"/>
    <w:rsid w:val="004A30B7"/>
    <w:rsid w:val="004A30D0"/>
    <w:rsid w:val="004A3150"/>
    <w:rsid w:val="004A3340"/>
    <w:rsid w:val="004A362E"/>
    <w:rsid w:val="004A37BA"/>
    <w:rsid w:val="004A3970"/>
    <w:rsid w:val="004A39DC"/>
    <w:rsid w:val="004A3C8D"/>
    <w:rsid w:val="004A3CFA"/>
    <w:rsid w:val="004A3FB5"/>
    <w:rsid w:val="004A40EB"/>
    <w:rsid w:val="004A41B8"/>
    <w:rsid w:val="004A4573"/>
    <w:rsid w:val="004A4661"/>
    <w:rsid w:val="004A4692"/>
    <w:rsid w:val="004A4734"/>
    <w:rsid w:val="004A4999"/>
    <w:rsid w:val="004A4BCA"/>
    <w:rsid w:val="004A4DF7"/>
    <w:rsid w:val="004A4E0D"/>
    <w:rsid w:val="004A4F17"/>
    <w:rsid w:val="004A4F90"/>
    <w:rsid w:val="004A4FCA"/>
    <w:rsid w:val="004A5143"/>
    <w:rsid w:val="004A515E"/>
    <w:rsid w:val="004A5330"/>
    <w:rsid w:val="004A5719"/>
    <w:rsid w:val="004A57B6"/>
    <w:rsid w:val="004A599D"/>
    <w:rsid w:val="004A59FB"/>
    <w:rsid w:val="004A63FC"/>
    <w:rsid w:val="004A6503"/>
    <w:rsid w:val="004A6975"/>
    <w:rsid w:val="004A6D2E"/>
    <w:rsid w:val="004A6EA7"/>
    <w:rsid w:val="004A6F6A"/>
    <w:rsid w:val="004A708D"/>
    <w:rsid w:val="004A7241"/>
    <w:rsid w:val="004A762E"/>
    <w:rsid w:val="004A79E6"/>
    <w:rsid w:val="004A7CC4"/>
    <w:rsid w:val="004A7EAA"/>
    <w:rsid w:val="004A7F04"/>
    <w:rsid w:val="004B01FC"/>
    <w:rsid w:val="004B0499"/>
    <w:rsid w:val="004B049A"/>
    <w:rsid w:val="004B0532"/>
    <w:rsid w:val="004B07B8"/>
    <w:rsid w:val="004B0805"/>
    <w:rsid w:val="004B0891"/>
    <w:rsid w:val="004B09EB"/>
    <w:rsid w:val="004B0AD6"/>
    <w:rsid w:val="004B0E16"/>
    <w:rsid w:val="004B0E59"/>
    <w:rsid w:val="004B108B"/>
    <w:rsid w:val="004B12D0"/>
    <w:rsid w:val="004B13D8"/>
    <w:rsid w:val="004B14AD"/>
    <w:rsid w:val="004B1777"/>
    <w:rsid w:val="004B1863"/>
    <w:rsid w:val="004B1A6D"/>
    <w:rsid w:val="004B1A8D"/>
    <w:rsid w:val="004B1C76"/>
    <w:rsid w:val="004B1EAE"/>
    <w:rsid w:val="004B210A"/>
    <w:rsid w:val="004B2335"/>
    <w:rsid w:val="004B23B0"/>
    <w:rsid w:val="004B2639"/>
    <w:rsid w:val="004B26C5"/>
    <w:rsid w:val="004B28D7"/>
    <w:rsid w:val="004B2D7C"/>
    <w:rsid w:val="004B322E"/>
    <w:rsid w:val="004B36BA"/>
    <w:rsid w:val="004B36BE"/>
    <w:rsid w:val="004B37AA"/>
    <w:rsid w:val="004B3940"/>
    <w:rsid w:val="004B3B6A"/>
    <w:rsid w:val="004B3EB7"/>
    <w:rsid w:val="004B3EE3"/>
    <w:rsid w:val="004B4623"/>
    <w:rsid w:val="004B46D8"/>
    <w:rsid w:val="004B47D0"/>
    <w:rsid w:val="004B4892"/>
    <w:rsid w:val="004B4931"/>
    <w:rsid w:val="004B533B"/>
    <w:rsid w:val="004B537E"/>
    <w:rsid w:val="004B5571"/>
    <w:rsid w:val="004B56FD"/>
    <w:rsid w:val="004B571D"/>
    <w:rsid w:val="004B5A4D"/>
    <w:rsid w:val="004B5C35"/>
    <w:rsid w:val="004B5C71"/>
    <w:rsid w:val="004B6342"/>
    <w:rsid w:val="004B6AEF"/>
    <w:rsid w:val="004B6C7E"/>
    <w:rsid w:val="004B6E1C"/>
    <w:rsid w:val="004B6EDF"/>
    <w:rsid w:val="004B6EE0"/>
    <w:rsid w:val="004B7068"/>
    <w:rsid w:val="004B721A"/>
    <w:rsid w:val="004B7411"/>
    <w:rsid w:val="004B74F9"/>
    <w:rsid w:val="004B74FF"/>
    <w:rsid w:val="004B7ACF"/>
    <w:rsid w:val="004B7B27"/>
    <w:rsid w:val="004B7F1B"/>
    <w:rsid w:val="004B7F63"/>
    <w:rsid w:val="004C0020"/>
    <w:rsid w:val="004C0266"/>
    <w:rsid w:val="004C049F"/>
    <w:rsid w:val="004C0732"/>
    <w:rsid w:val="004C079A"/>
    <w:rsid w:val="004C0BB2"/>
    <w:rsid w:val="004C0F44"/>
    <w:rsid w:val="004C10B1"/>
    <w:rsid w:val="004C1236"/>
    <w:rsid w:val="004C1322"/>
    <w:rsid w:val="004C1465"/>
    <w:rsid w:val="004C14D0"/>
    <w:rsid w:val="004C152F"/>
    <w:rsid w:val="004C15AA"/>
    <w:rsid w:val="004C1919"/>
    <w:rsid w:val="004C1935"/>
    <w:rsid w:val="004C1AF6"/>
    <w:rsid w:val="004C1B65"/>
    <w:rsid w:val="004C1ED4"/>
    <w:rsid w:val="004C21D0"/>
    <w:rsid w:val="004C22F6"/>
    <w:rsid w:val="004C249B"/>
    <w:rsid w:val="004C2734"/>
    <w:rsid w:val="004C2827"/>
    <w:rsid w:val="004C29B3"/>
    <w:rsid w:val="004C2E44"/>
    <w:rsid w:val="004C2EBB"/>
    <w:rsid w:val="004C2FEE"/>
    <w:rsid w:val="004C321C"/>
    <w:rsid w:val="004C33AF"/>
    <w:rsid w:val="004C3831"/>
    <w:rsid w:val="004C42A8"/>
    <w:rsid w:val="004C42BE"/>
    <w:rsid w:val="004C4391"/>
    <w:rsid w:val="004C46E1"/>
    <w:rsid w:val="004C491D"/>
    <w:rsid w:val="004C4BE9"/>
    <w:rsid w:val="004C4F4F"/>
    <w:rsid w:val="004C4F8D"/>
    <w:rsid w:val="004C55B5"/>
    <w:rsid w:val="004C5674"/>
    <w:rsid w:val="004C57BD"/>
    <w:rsid w:val="004C5920"/>
    <w:rsid w:val="004C597F"/>
    <w:rsid w:val="004C5B97"/>
    <w:rsid w:val="004C5CE9"/>
    <w:rsid w:val="004C5DE0"/>
    <w:rsid w:val="004C5DFE"/>
    <w:rsid w:val="004C5F10"/>
    <w:rsid w:val="004C5F29"/>
    <w:rsid w:val="004C6217"/>
    <w:rsid w:val="004C628F"/>
    <w:rsid w:val="004C63FA"/>
    <w:rsid w:val="004C6744"/>
    <w:rsid w:val="004C6867"/>
    <w:rsid w:val="004C686D"/>
    <w:rsid w:val="004C6921"/>
    <w:rsid w:val="004C6C13"/>
    <w:rsid w:val="004C6D3D"/>
    <w:rsid w:val="004C7419"/>
    <w:rsid w:val="004C7551"/>
    <w:rsid w:val="004C76F3"/>
    <w:rsid w:val="004C792A"/>
    <w:rsid w:val="004C795A"/>
    <w:rsid w:val="004C7B16"/>
    <w:rsid w:val="004C7D5B"/>
    <w:rsid w:val="004C7DCC"/>
    <w:rsid w:val="004D022B"/>
    <w:rsid w:val="004D02F1"/>
    <w:rsid w:val="004D03D8"/>
    <w:rsid w:val="004D044A"/>
    <w:rsid w:val="004D0E50"/>
    <w:rsid w:val="004D0E9D"/>
    <w:rsid w:val="004D10DB"/>
    <w:rsid w:val="004D13B0"/>
    <w:rsid w:val="004D14FE"/>
    <w:rsid w:val="004D17A7"/>
    <w:rsid w:val="004D181C"/>
    <w:rsid w:val="004D189C"/>
    <w:rsid w:val="004D221B"/>
    <w:rsid w:val="004D23CF"/>
    <w:rsid w:val="004D2717"/>
    <w:rsid w:val="004D29C0"/>
    <w:rsid w:val="004D2B3B"/>
    <w:rsid w:val="004D2DE6"/>
    <w:rsid w:val="004D3326"/>
    <w:rsid w:val="004D35BA"/>
    <w:rsid w:val="004D364F"/>
    <w:rsid w:val="004D36B4"/>
    <w:rsid w:val="004D3A99"/>
    <w:rsid w:val="004D3C9E"/>
    <w:rsid w:val="004D3E23"/>
    <w:rsid w:val="004D3FA6"/>
    <w:rsid w:val="004D4258"/>
    <w:rsid w:val="004D42F7"/>
    <w:rsid w:val="004D457E"/>
    <w:rsid w:val="004D4614"/>
    <w:rsid w:val="004D464E"/>
    <w:rsid w:val="004D4830"/>
    <w:rsid w:val="004D4862"/>
    <w:rsid w:val="004D4895"/>
    <w:rsid w:val="004D4AE1"/>
    <w:rsid w:val="004D52BE"/>
    <w:rsid w:val="004D52E6"/>
    <w:rsid w:val="004D5345"/>
    <w:rsid w:val="004D5567"/>
    <w:rsid w:val="004D56CF"/>
    <w:rsid w:val="004D5833"/>
    <w:rsid w:val="004D5A28"/>
    <w:rsid w:val="004D5D00"/>
    <w:rsid w:val="004D61B1"/>
    <w:rsid w:val="004D62E2"/>
    <w:rsid w:val="004D67C0"/>
    <w:rsid w:val="004D6974"/>
    <w:rsid w:val="004D6A6D"/>
    <w:rsid w:val="004D6DCC"/>
    <w:rsid w:val="004D6EDD"/>
    <w:rsid w:val="004D6FDD"/>
    <w:rsid w:val="004D723A"/>
    <w:rsid w:val="004D745B"/>
    <w:rsid w:val="004D75E2"/>
    <w:rsid w:val="004D7A74"/>
    <w:rsid w:val="004D7B18"/>
    <w:rsid w:val="004D7B69"/>
    <w:rsid w:val="004D7BEA"/>
    <w:rsid w:val="004D7CA0"/>
    <w:rsid w:val="004D7E05"/>
    <w:rsid w:val="004D7E5E"/>
    <w:rsid w:val="004D7EB3"/>
    <w:rsid w:val="004E04DB"/>
    <w:rsid w:val="004E073F"/>
    <w:rsid w:val="004E0789"/>
    <w:rsid w:val="004E07BB"/>
    <w:rsid w:val="004E0C52"/>
    <w:rsid w:val="004E0D02"/>
    <w:rsid w:val="004E0E2A"/>
    <w:rsid w:val="004E0F2A"/>
    <w:rsid w:val="004E0F5F"/>
    <w:rsid w:val="004E1230"/>
    <w:rsid w:val="004E1499"/>
    <w:rsid w:val="004E15A1"/>
    <w:rsid w:val="004E1949"/>
    <w:rsid w:val="004E1D09"/>
    <w:rsid w:val="004E23A8"/>
    <w:rsid w:val="004E2605"/>
    <w:rsid w:val="004E26B2"/>
    <w:rsid w:val="004E2774"/>
    <w:rsid w:val="004E2979"/>
    <w:rsid w:val="004E29B3"/>
    <w:rsid w:val="004E2B90"/>
    <w:rsid w:val="004E2CA1"/>
    <w:rsid w:val="004E2CE9"/>
    <w:rsid w:val="004E380E"/>
    <w:rsid w:val="004E3986"/>
    <w:rsid w:val="004E399A"/>
    <w:rsid w:val="004E3B8E"/>
    <w:rsid w:val="004E3BE0"/>
    <w:rsid w:val="004E3CF1"/>
    <w:rsid w:val="004E3D0C"/>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532"/>
    <w:rsid w:val="004E58E1"/>
    <w:rsid w:val="004E593C"/>
    <w:rsid w:val="004E5DAC"/>
    <w:rsid w:val="004E5DE2"/>
    <w:rsid w:val="004E60EF"/>
    <w:rsid w:val="004E6652"/>
    <w:rsid w:val="004E66F6"/>
    <w:rsid w:val="004E68A3"/>
    <w:rsid w:val="004E6913"/>
    <w:rsid w:val="004E6BC4"/>
    <w:rsid w:val="004E6F32"/>
    <w:rsid w:val="004E707D"/>
    <w:rsid w:val="004E7135"/>
    <w:rsid w:val="004E71C8"/>
    <w:rsid w:val="004E743B"/>
    <w:rsid w:val="004E7A1A"/>
    <w:rsid w:val="004E7D59"/>
    <w:rsid w:val="004F04AE"/>
    <w:rsid w:val="004F0542"/>
    <w:rsid w:val="004F05F4"/>
    <w:rsid w:val="004F0BB5"/>
    <w:rsid w:val="004F0C91"/>
    <w:rsid w:val="004F0DB4"/>
    <w:rsid w:val="004F0F3F"/>
    <w:rsid w:val="004F11EA"/>
    <w:rsid w:val="004F16E6"/>
    <w:rsid w:val="004F180D"/>
    <w:rsid w:val="004F1A5B"/>
    <w:rsid w:val="004F1E7B"/>
    <w:rsid w:val="004F2F24"/>
    <w:rsid w:val="004F2F38"/>
    <w:rsid w:val="004F31CD"/>
    <w:rsid w:val="004F3215"/>
    <w:rsid w:val="004F32D5"/>
    <w:rsid w:val="004F356D"/>
    <w:rsid w:val="004F389C"/>
    <w:rsid w:val="004F39E3"/>
    <w:rsid w:val="004F3E5B"/>
    <w:rsid w:val="004F3FD3"/>
    <w:rsid w:val="004F3FF3"/>
    <w:rsid w:val="004F4259"/>
    <w:rsid w:val="004F43E4"/>
    <w:rsid w:val="004F44C0"/>
    <w:rsid w:val="004F481A"/>
    <w:rsid w:val="004F4C22"/>
    <w:rsid w:val="004F4DC2"/>
    <w:rsid w:val="004F4E65"/>
    <w:rsid w:val="004F52C6"/>
    <w:rsid w:val="004F53B8"/>
    <w:rsid w:val="004F5835"/>
    <w:rsid w:val="004F5F1B"/>
    <w:rsid w:val="004F637D"/>
    <w:rsid w:val="004F64EC"/>
    <w:rsid w:val="004F6530"/>
    <w:rsid w:val="004F66AB"/>
    <w:rsid w:val="004F672B"/>
    <w:rsid w:val="004F677D"/>
    <w:rsid w:val="004F688F"/>
    <w:rsid w:val="004F6A1F"/>
    <w:rsid w:val="004F6B57"/>
    <w:rsid w:val="004F6CA6"/>
    <w:rsid w:val="004F738D"/>
    <w:rsid w:val="004F73B6"/>
    <w:rsid w:val="004F7408"/>
    <w:rsid w:val="004F7477"/>
    <w:rsid w:val="004F749A"/>
    <w:rsid w:val="004F7572"/>
    <w:rsid w:val="004F77CB"/>
    <w:rsid w:val="004F7E2E"/>
    <w:rsid w:val="004F7F2A"/>
    <w:rsid w:val="004F7FCE"/>
    <w:rsid w:val="005004A8"/>
    <w:rsid w:val="005005B7"/>
    <w:rsid w:val="005005C6"/>
    <w:rsid w:val="00500AC4"/>
    <w:rsid w:val="00500D94"/>
    <w:rsid w:val="00501251"/>
    <w:rsid w:val="00501301"/>
    <w:rsid w:val="005013E9"/>
    <w:rsid w:val="0050161F"/>
    <w:rsid w:val="00501659"/>
    <w:rsid w:val="00501EA8"/>
    <w:rsid w:val="00501F13"/>
    <w:rsid w:val="00501F29"/>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56E"/>
    <w:rsid w:val="005048AB"/>
    <w:rsid w:val="00504937"/>
    <w:rsid w:val="00504968"/>
    <w:rsid w:val="00504ABF"/>
    <w:rsid w:val="00505670"/>
    <w:rsid w:val="005056BF"/>
    <w:rsid w:val="0050570E"/>
    <w:rsid w:val="00505886"/>
    <w:rsid w:val="00505A1A"/>
    <w:rsid w:val="00505E61"/>
    <w:rsid w:val="00505EE4"/>
    <w:rsid w:val="00505EEF"/>
    <w:rsid w:val="00506069"/>
    <w:rsid w:val="005060D2"/>
    <w:rsid w:val="00506165"/>
    <w:rsid w:val="00506287"/>
    <w:rsid w:val="00506436"/>
    <w:rsid w:val="00506728"/>
    <w:rsid w:val="005067CC"/>
    <w:rsid w:val="0050689F"/>
    <w:rsid w:val="00506A20"/>
    <w:rsid w:val="00506A9B"/>
    <w:rsid w:val="00506B0D"/>
    <w:rsid w:val="00506B91"/>
    <w:rsid w:val="00506BA9"/>
    <w:rsid w:val="00506F2D"/>
    <w:rsid w:val="005071C1"/>
    <w:rsid w:val="0050750F"/>
    <w:rsid w:val="005075D4"/>
    <w:rsid w:val="00507849"/>
    <w:rsid w:val="0050793E"/>
    <w:rsid w:val="00507A8E"/>
    <w:rsid w:val="00507C1B"/>
    <w:rsid w:val="00507D18"/>
    <w:rsid w:val="00507E21"/>
    <w:rsid w:val="00507F1B"/>
    <w:rsid w:val="0051025D"/>
    <w:rsid w:val="005105BA"/>
    <w:rsid w:val="005106E6"/>
    <w:rsid w:val="00510843"/>
    <w:rsid w:val="0051093C"/>
    <w:rsid w:val="00510A45"/>
    <w:rsid w:val="00510C0A"/>
    <w:rsid w:val="00510EBA"/>
    <w:rsid w:val="00511079"/>
    <w:rsid w:val="005110A9"/>
    <w:rsid w:val="0051133A"/>
    <w:rsid w:val="00511684"/>
    <w:rsid w:val="005117DC"/>
    <w:rsid w:val="005117F8"/>
    <w:rsid w:val="00511964"/>
    <w:rsid w:val="00511AD6"/>
    <w:rsid w:val="005124A4"/>
    <w:rsid w:val="00512698"/>
    <w:rsid w:val="005127AD"/>
    <w:rsid w:val="00512884"/>
    <w:rsid w:val="00512A94"/>
    <w:rsid w:val="00513043"/>
    <w:rsid w:val="00513719"/>
    <w:rsid w:val="005139D2"/>
    <w:rsid w:val="00513A67"/>
    <w:rsid w:val="0051423C"/>
    <w:rsid w:val="00514391"/>
    <w:rsid w:val="005143F3"/>
    <w:rsid w:val="0051486F"/>
    <w:rsid w:val="0051496F"/>
    <w:rsid w:val="00514C79"/>
    <w:rsid w:val="00514E73"/>
    <w:rsid w:val="00514ECF"/>
    <w:rsid w:val="005150EA"/>
    <w:rsid w:val="00515216"/>
    <w:rsid w:val="005153E4"/>
    <w:rsid w:val="005153F5"/>
    <w:rsid w:val="00515400"/>
    <w:rsid w:val="00515549"/>
    <w:rsid w:val="00515822"/>
    <w:rsid w:val="005159F4"/>
    <w:rsid w:val="00515C7D"/>
    <w:rsid w:val="00516058"/>
    <w:rsid w:val="005160A0"/>
    <w:rsid w:val="00516320"/>
    <w:rsid w:val="005163EA"/>
    <w:rsid w:val="00516C10"/>
    <w:rsid w:val="00516CD7"/>
    <w:rsid w:val="00516ED5"/>
    <w:rsid w:val="00516FD9"/>
    <w:rsid w:val="00517151"/>
    <w:rsid w:val="00517548"/>
    <w:rsid w:val="0051778F"/>
    <w:rsid w:val="00517AED"/>
    <w:rsid w:val="00520269"/>
    <w:rsid w:val="005206FA"/>
    <w:rsid w:val="005208E7"/>
    <w:rsid w:val="00520B42"/>
    <w:rsid w:val="00520B75"/>
    <w:rsid w:val="00521140"/>
    <w:rsid w:val="00521448"/>
    <w:rsid w:val="005217E6"/>
    <w:rsid w:val="00521A56"/>
    <w:rsid w:val="00521ED9"/>
    <w:rsid w:val="0052225C"/>
    <w:rsid w:val="00522267"/>
    <w:rsid w:val="00522281"/>
    <w:rsid w:val="00522455"/>
    <w:rsid w:val="005225E1"/>
    <w:rsid w:val="00522822"/>
    <w:rsid w:val="005228A0"/>
    <w:rsid w:val="0052296E"/>
    <w:rsid w:val="005231DC"/>
    <w:rsid w:val="005234D0"/>
    <w:rsid w:val="00523615"/>
    <w:rsid w:val="005238D7"/>
    <w:rsid w:val="00523B35"/>
    <w:rsid w:val="00523F0C"/>
    <w:rsid w:val="00524397"/>
    <w:rsid w:val="00524400"/>
    <w:rsid w:val="00524436"/>
    <w:rsid w:val="005247A3"/>
    <w:rsid w:val="005247C9"/>
    <w:rsid w:val="005249A7"/>
    <w:rsid w:val="005249FC"/>
    <w:rsid w:val="00524EC8"/>
    <w:rsid w:val="00525171"/>
    <w:rsid w:val="00525205"/>
    <w:rsid w:val="00525299"/>
    <w:rsid w:val="005253BA"/>
    <w:rsid w:val="00525567"/>
    <w:rsid w:val="00525690"/>
    <w:rsid w:val="005259A2"/>
    <w:rsid w:val="00525B31"/>
    <w:rsid w:val="00525D33"/>
    <w:rsid w:val="00525DBF"/>
    <w:rsid w:val="00526249"/>
    <w:rsid w:val="00526284"/>
    <w:rsid w:val="005265FC"/>
    <w:rsid w:val="0052668B"/>
    <w:rsid w:val="005268CD"/>
    <w:rsid w:val="00526AE6"/>
    <w:rsid w:val="00526E1D"/>
    <w:rsid w:val="005270B7"/>
    <w:rsid w:val="0052723A"/>
    <w:rsid w:val="0052783C"/>
    <w:rsid w:val="005279CD"/>
    <w:rsid w:val="00527B01"/>
    <w:rsid w:val="005300D4"/>
    <w:rsid w:val="00530305"/>
    <w:rsid w:val="00530588"/>
    <w:rsid w:val="005308BD"/>
    <w:rsid w:val="00530AF4"/>
    <w:rsid w:val="0053118C"/>
    <w:rsid w:val="005315FC"/>
    <w:rsid w:val="00531A6A"/>
    <w:rsid w:val="00531BAA"/>
    <w:rsid w:val="00531D2E"/>
    <w:rsid w:val="00531E31"/>
    <w:rsid w:val="00531ED6"/>
    <w:rsid w:val="00531ED8"/>
    <w:rsid w:val="005320E4"/>
    <w:rsid w:val="005322B0"/>
    <w:rsid w:val="005322CE"/>
    <w:rsid w:val="00532636"/>
    <w:rsid w:val="00532652"/>
    <w:rsid w:val="005327CF"/>
    <w:rsid w:val="00532A21"/>
    <w:rsid w:val="00532B5D"/>
    <w:rsid w:val="00532EB1"/>
    <w:rsid w:val="0053309D"/>
    <w:rsid w:val="005332D9"/>
    <w:rsid w:val="005335D5"/>
    <w:rsid w:val="00533612"/>
    <w:rsid w:val="00533AC2"/>
    <w:rsid w:val="00533AF1"/>
    <w:rsid w:val="00534285"/>
    <w:rsid w:val="00534329"/>
    <w:rsid w:val="00534357"/>
    <w:rsid w:val="0053449C"/>
    <w:rsid w:val="0053482D"/>
    <w:rsid w:val="00534DE9"/>
    <w:rsid w:val="00534EE7"/>
    <w:rsid w:val="00534F11"/>
    <w:rsid w:val="005351A3"/>
    <w:rsid w:val="005351E3"/>
    <w:rsid w:val="00535204"/>
    <w:rsid w:val="00535259"/>
    <w:rsid w:val="0053541F"/>
    <w:rsid w:val="00535467"/>
    <w:rsid w:val="005355BD"/>
    <w:rsid w:val="005355E1"/>
    <w:rsid w:val="00535990"/>
    <w:rsid w:val="00535AE7"/>
    <w:rsid w:val="00535C8A"/>
    <w:rsid w:val="00535E21"/>
    <w:rsid w:val="00535E37"/>
    <w:rsid w:val="0053622A"/>
    <w:rsid w:val="005362E5"/>
    <w:rsid w:val="00536417"/>
    <w:rsid w:val="00536B35"/>
    <w:rsid w:val="00536E22"/>
    <w:rsid w:val="00536F55"/>
    <w:rsid w:val="005372B7"/>
    <w:rsid w:val="005373E1"/>
    <w:rsid w:val="00537529"/>
    <w:rsid w:val="0053754A"/>
    <w:rsid w:val="005376EF"/>
    <w:rsid w:val="0053790D"/>
    <w:rsid w:val="005379B0"/>
    <w:rsid w:val="005379F5"/>
    <w:rsid w:val="00537CBB"/>
    <w:rsid w:val="00537D8D"/>
    <w:rsid w:val="00537E87"/>
    <w:rsid w:val="0054013D"/>
    <w:rsid w:val="005401D6"/>
    <w:rsid w:val="00540A57"/>
    <w:rsid w:val="00540ABF"/>
    <w:rsid w:val="00540BDB"/>
    <w:rsid w:val="00540DC8"/>
    <w:rsid w:val="00540EC1"/>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B10"/>
    <w:rsid w:val="00542E46"/>
    <w:rsid w:val="00542F6B"/>
    <w:rsid w:val="0054313F"/>
    <w:rsid w:val="005433A7"/>
    <w:rsid w:val="0054346E"/>
    <w:rsid w:val="00543605"/>
    <w:rsid w:val="00543C4E"/>
    <w:rsid w:val="00543E8F"/>
    <w:rsid w:val="00543F5C"/>
    <w:rsid w:val="00543F80"/>
    <w:rsid w:val="005441A6"/>
    <w:rsid w:val="0054435A"/>
    <w:rsid w:val="00544510"/>
    <w:rsid w:val="005445E8"/>
    <w:rsid w:val="0054461F"/>
    <w:rsid w:val="0054472C"/>
    <w:rsid w:val="00544B5B"/>
    <w:rsid w:val="00544DB0"/>
    <w:rsid w:val="00544F81"/>
    <w:rsid w:val="005450B2"/>
    <w:rsid w:val="0054526F"/>
    <w:rsid w:val="005452C3"/>
    <w:rsid w:val="00545326"/>
    <w:rsid w:val="00545A4C"/>
    <w:rsid w:val="00545AC0"/>
    <w:rsid w:val="00545B8A"/>
    <w:rsid w:val="00545C78"/>
    <w:rsid w:val="00545FC4"/>
    <w:rsid w:val="00546064"/>
    <w:rsid w:val="0054608C"/>
    <w:rsid w:val="00546140"/>
    <w:rsid w:val="005462C9"/>
    <w:rsid w:val="0054637B"/>
    <w:rsid w:val="005463E8"/>
    <w:rsid w:val="0054642D"/>
    <w:rsid w:val="00546A68"/>
    <w:rsid w:val="00546F27"/>
    <w:rsid w:val="00546F6A"/>
    <w:rsid w:val="005472F2"/>
    <w:rsid w:val="0054767A"/>
    <w:rsid w:val="00547846"/>
    <w:rsid w:val="005479AA"/>
    <w:rsid w:val="00547AAB"/>
    <w:rsid w:val="00547B8B"/>
    <w:rsid w:val="00550087"/>
    <w:rsid w:val="00550184"/>
    <w:rsid w:val="005501C8"/>
    <w:rsid w:val="00550989"/>
    <w:rsid w:val="00550A8D"/>
    <w:rsid w:val="00550AF7"/>
    <w:rsid w:val="00550B59"/>
    <w:rsid w:val="00550B60"/>
    <w:rsid w:val="00550CC4"/>
    <w:rsid w:val="005510C9"/>
    <w:rsid w:val="005513E9"/>
    <w:rsid w:val="00551427"/>
    <w:rsid w:val="00551935"/>
    <w:rsid w:val="005521FC"/>
    <w:rsid w:val="0055223B"/>
    <w:rsid w:val="0055279D"/>
    <w:rsid w:val="00552889"/>
    <w:rsid w:val="00552A0B"/>
    <w:rsid w:val="00552AB8"/>
    <w:rsid w:val="00552C08"/>
    <w:rsid w:val="00552C10"/>
    <w:rsid w:val="00552E0F"/>
    <w:rsid w:val="00553039"/>
    <w:rsid w:val="0055330D"/>
    <w:rsid w:val="00553349"/>
    <w:rsid w:val="0055337C"/>
    <w:rsid w:val="0055381D"/>
    <w:rsid w:val="005538FB"/>
    <w:rsid w:val="00553988"/>
    <w:rsid w:val="005539E8"/>
    <w:rsid w:val="00553BD6"/>
    <w:rsid w:val="00553C1B"/>
    <w:rsid w:val="00553F8A"/>
    <w:rsid w:val="00554791"/>
    <w:rsid w:val="005547AB"/>
    <w:rsid w:val="0055482E"/>
    <w:rsid w:val="0055485B"/>
    <w:rsid w:val="00554AF9"/>
    <w:rsid w:val="00554BDB"/>
    <w:rsid w:val="00554D73"/>
    <w:rsid w:val="00554E07"/>
    <w:rsid w:val="00554E08"/>
    <w:rsid w:val="00554EDC"/>
    <w:rsid w:val="00554F32"/>
    <w:rsid w:val="00554F7A"/>
    <w:rsid w:val="00554FFB"/>
    <w:rsid w:val="005554FF"/>
    <w:rsid w:val="00555744"/>
    <w:rsid w:val="00555A4C"/>
    <w:rsid w:val="00555C78"/>
    <w:rsid w:val="00555FBA"/>
    <w:rsid w:val="005568F2"/>
    <w:rsid w:val="00556932"/>
    <w:rsid w:val="005569C2"/>
    <w:rsid w:val="00556B44"/>
    <w:rsid w:val="00556BC7"/>
    <w:rsid w:val="00556CA5"/>
    <w:rsid w:val="00557279"/>
    <w:rsid w:val="005572BE"/>
    <w:rsid w:val="005574C0"/>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1608"/>
    <w:rsid w:val="00561CB9"/>
    <w:rsid w:val="00561CCB"/>
    <w:rsid w:val="00562153"/>
    <w:rsid w:val="00562439"/>
    <w:rsid w:val="005625A2"/>
    <w:rsid w:val="00562AA8"/>
    <w:rsid w:val="00562B9D"/>
    <w:rsid w:val="00562C1D"/>
    <w:rsid w:val="00562D79"/>
    <w:rsid w:val="00562EFA"/>
    <w:rsid w:val="00563389"/>
    <w:rsid w:val="00563452"/>
    <w:rsid w:val="00563537"/>
    <w:rsid w:val="0056398D"/>
    <w:rsid w:val="00563CD8"/>
    <w:rsid w:val="00564108"/>
    <w:rsid w:val="0056418C"/>
    <w:rsid w:val="005643E7"/>
    <w:rsid w:val="00564615"/>
    <w:rsid w:val="0056500B"/>
    <w:rsid w:val="0056510A"/>
    <w:rsid w:val="005651F9"/>
    <w:rsid w:val="0056534F"/>
    <w:rsid w:val="005656A8"/>
    <w:rsid w:val="0056587D"/>
    <w:rsid w:val="00565A18"/>
    <w:rsid w:val="00565CDB"/>
    <w:rsid w:val="00565EDF"/>
    <w:rsid w:val="005662CF"/>
    <w:rsid w:val="0056646B"/>
    <w:rsid w:val="00566929"/>
    <w:rsid w:val="00566C47"/>
    <w:rsid w:val="00566E9B"/>
    <w:rsid w:val="00566F1E"/>
    <w:rsid w:val="00567276"/>
    <w:rsid w:val="00567564"/>
    <w:rsid w:val="00567755"/>
    <w:rsid w:val="00567837"/>
    <w:rsid w:val="0056786A"/>
    <w:rsid w:val="00567AFB"/>
    <w:rsid w:val="00567DA2"/>
    <w:rsid w:val="00567E52"/>
    <w:rsid w:val="00570288"/>
    <w:rsid w:val="005703A6"/>
    <w:rsid w:val="0057051F"/>
    <w:rsid w:val="00570682"/>
    <w:rsid w:val="00570AC1"/>
    <w:rsid w:val="00570BB9"/>
    <w:rsid w:val="00570CD6"/>
    <w:rsid w:val="00570FD9"/>
    <w:rsid w:val="0057100C"/>
    <w:rsid w:val="00571184"/>
    <w:rsid w:val="0057120B"/>
    <w:rsid w:val="00571430"/>
    <w:rsid w:val="005714AF"/>
    <w:rsid w:val="00571693"/>
    <w:rsid w:val="00571A2B"/>
    <w:rsid w:val="00571F5E"/>
    <w:rsid w:val="00572105"/>
    <w:rsid w:val="005728DE"/>
    <w:rsid w:val="00572A84"/>
    <w:rsid w:val="00572E08"/>
    <w:rsid w:val="00573181"/>
    <w:rsid w:val="00573AE1"/>
    <w:rsid w:val="00573BD4"/>
    <w:rsid w:val="00573DAF"/>
    <w:rsid w:val="00573E8A"/>
    <w:rsid w:val="00573ED2"/>
    <w:rsid w:val="005742A3"/>
    <w:rsid w:val="005742D4"/>
    <w:rsid w:val="00574753"/>
    <w:rsid w:val="00574A79"/>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6C"/>
    <w:rsid w:val="0058027F"/>
    <w:rsid w:val="00580536"/>
    <w:rsid w:val="00580831"/>
    <w:rsid w:val="00580872"/>
    <w:rsid w:val="00580F1F"/>
    <w:rsid w:val="00581287"/>
    <w:rsid w:val="005813DE"/>
    <w:rsid w:val="005814ED"/>
    <w:rsid w:val="00581527"/>
    <w:rsid w:val="005816F0"/>
    <w:rsid w:val="00581A34"/>
    <w:rsid w:val="00581E02"/>
    <w:rsid w:val="00582021"/>
    <w:rsid w:val="005822FB"/>
    <w:rsid w:val="00582350"/>
    <w:rsid w:val="00582367"/>
    <w:rsid w:val="005824FA"/>
    <w:rsid w:val="00582A22"/>
    <w:rsid w:val="00582AAA"/>
    <w:rsid w:val="00582F3B"/>
    <w:rsid w:val="00583094"/>
    <w:rsid w:val="005830E9"/>
    <w:rsid w:val="0058319C"/>
    <w:rsid w:val="005832FA"/>
    <w:rsid w:val="005833D1"/>
    <w:rsid w:val="005837AB"/>
    <w:rsid w:val="00583951"/>
    <w:rsid w:val="00583A77"/>
    <w:rsid w:val="00583AFA"/>
    <w:rsid w:val="005840AD"/>
    <w:rsid w:val="0058440B"/>
    <w:rsid w:val="00584785"/>
    <w:rsid w:val="005847E3"/>
    <w:rsid w:val="005848A6"/>
    <w:rsid w:val="00584BF5"/>
    <w:rsid w:val="00584C74"/>
    <w:rsid w:val="00584CF2"/>
    <w:rsid w:val="00584E51"/>
    <w:rsid w:val="00584E69"/>
    <w:rsid w:val="00584FC7"/>
    <w:rsid w:val="005852A4"/>
    <w:rsid w:val="005853D5"/>
    <w:rsid w:val="00585648"/>
    <w:rsid w:val="00585664"/>
    <w:rsid w:val="0058569C"/>
    <w:rsid w:val="00585869"/>
    <w:rsid w:val="00585B17"/>
    <w:rsid w:val="00586186"/>
    <w:rsid w:val="005869D9"/>
    <w:rsid w:val="00586A76"/>
    <w:rsid w:val="00586DBC"/>
    <w:rsid w:val="00586DEC"/>
    <w:rsid w:val="005872EC"/>
    <w:rsid w:val="0058755B"/>
    <w:rsid w:val="005875C4"/>
    <w:rsid w:val="005876C8"/>
    <w:rsid w:val="005877E5"/>
    <w:rsid w:val="005879B6"/>
    <w:rsid w:val="00587BA2"/>
    <w:rsid w:val="00587FA5"/>
    <w:rsid w:val="0059048C"/>
    <w:rsid w:val="0059099F"/>
    <w:rsid w:val="00590B81"/>
    <w:rsid w:val="00590F5F"/>
    <w:rsid w:val="0059114D"/>
    <w:rsid w:val="00591202"/>
    <w:rsid w:val="00591284"/>
    <w:rsid w:val="005917AA"/>
    <w:rsid w:val="005918A4"/>
    <w:rsid w:val="00591985"/>
    <w:rsid w:val="00591A30"/>
    <w:rsid w:val="00591A7D"/>
    <w:rsid w:val="00591B8D"/>
    <w:rsid w:val="00592001"/>
    <w:rsid w:val="00592244"/>
    <w:rsid w:val="00592307"/>
    <w:rsid w:val="00592C6A"/>
    <w:rsid w:val="00592FFB"/>
    <w:rsid w:val="00593601"/>
    <w:rsid w:val="00593752"/>
    <w:rsid w:val="00593B57"/>
    <w:rsid w:val="00593DBC"/>
    <w:rsid w:val="0059400A"/>
    <w:rsid w:val="005944C1"/>
    <w:rsid w:val="00594759"/>
    <w:rsid w:val="00594789"/>
    <w:rsid w:val="0059478E"/>
    <w:rsid w:val="00594823"/>
    <w:rsid w:val="00594AD1"/>
    <w:rsid w:val="00595142"/>
    <w:rsid w:val="005953F4"/>
    <w:rsid w:val="00595550"/>
    <w:rsid w:val="00595CEF"/>
    <w:rsid w:val="00595DE9"/>
    <w:rsid w:val="005966BD"/>
    <w:rsid w:val="00596704"/>
    <w:rsid w:val="0059691B"/>
    <w:rsid w:val="0059694C"/>
    <w:rsid w:val="005969D8"/>
    <w:rsid w:val="00596A67"/>
    <w:rsid w:val="00596B0C"/>
    <w:rsid w:val="00596B76"/>
    <w:rsid w:val="00596D39"/>
    <w:rsid w:val="00597039"/>
    <w:rsid w:val="005973F3"/>
    <w:rsid w:val="005977CC"/>
    <w:rsid w:val="00597B2A"/>
    <w:rsid w:val="00597B51"/>
    <w:rsid w:val="00597DDF"/>
    <w:rsid w:val="005A0138"/>
    <w:rsid w:val="005A04E8"/>
    <w:rsid w:val="005A0540"/>
    <w:rsid w:val="005A058F"/>
    <w:rsid w:val="005A0683"/>
    <w:rsid w:val="005A0C1D"/>
    <w:rsid w:val="005A11E9"/>
    <w:rsid w:val="005A138C"/>
    <w:rsid w:val="005A14AD"/>
    <w:rsid w:val="005A18B3"/>
    <w:rsid w:val="005A1D91"/>
    <w:rsid w:val="005A1EFA"/>
    <w:rsid w:val="005A231A"/>
    <w:rsid w:val="005A28C8"/>
    <w:rsid w:val="005A2917"/>
    <w:rsid w:val="005A2A2D"/>
    <w:rsid w:val="005A2BDB"/>
    <w:rsid w:val="005A30C7"/>
    <w:rsid w:val="005A32E6"/>
    <w:rsid w:val="005A38FA"/>
    <w:rsid w:val="005A39E4"/>
    <w:rsid w:val="005A3A43"/>
    <w:rsid w:val="005A3A60"/>
    <w:rsid w:val="005A3D48"/>
    <w:rsid w:val="005A3FBE"/>
    <w:rsid w:val="005A3FD5"/>
    <w:rsid w:val="005A401F"/>
    <w:rsid w:val="005A406F"/>
    <w:rsid w:val="005A4156"/>
    <w:rsid w:val="005A42C3"/>
    <w:rsid w:val="005A4506"/>
    <w:rsid w:val="005A4606"/>
    <w:rsid w:val="005A47C0"/>
    <w:rsid w:val="005A492C"/>
    <w:rsid w:val="005A4EFC"/>
    <w:rsid w:val="005A5212"/>
    <w:rsid w:val="005A5236"/>
    <w:rsid w:val="005A53BF"/>
    <w:rsid w:val="005A575A"/>
    <w:rsid w:val="005A579C"/>
    <w:rsid w:val="005A591C"/>
    <w:rsid w:val="005A5921"/>
    <w:rsid w:val="005A5AC1"/>
    <w:rsid w:val="005A6023"/>
    <w:rsid w:val="005A63F8"/>
    <w:rsid w:val="005A65BB"/>
    <w:rsid w:val="005A662D"/>
    <w:rsid w:val="005A678D"/>
    <w:rsid w:val="005A6F3F"/>
    <w:rsid w:val="005A700E"/>
    <w:rsid w:val="005A70A5"/>
    <w:rsid w:val="005A70A6"/>
    <w:rsid w:val="005A7384"/>
    <w:rsid w:val="005A7410"/>
    <w:rsid w:val="005A75BF"/>
    <w:rsid w:val="005A75F8"/>
    <w:rsid w:val="005A7917"/>
    <w:rsid w:val="005A7A5F"/>
    <w:rsid w:val="005A7B42"/>
    <w:rsid w:val="005A7BA5"/>
    <w:rsid w:val="005A7C69"/>
    <w:rsid w:val="005A7D42"/>
    <w:rsid w:val="005A7EB1"/>
    <w:rsid w:val="005A7ED2"/>
    <w:rsid w:val="005A7F5B"/>
    <w:rsid w:val="005B015F"/>
    <w:rsid w:val="005B02D8"/>
    <w:rsid w:val="005B0530"/>
    <w:rsid w:val="005B058A"/>
    <w:rsid w:val="005B05FB"/>
    <w:rsid w:val="005B0646"/>
    <w:rsid w:val="005B065A"/>
    <w:rsid w:val="005B0754"/>
    <w:rsid w:val="005B0B78"/>
    <w:rsid w:val="005B0DF1"/>
    <w:rsid w:val="005B0E6C"/>
    <w:rsid w:val="005B0E80"/>
    <w:rsid w:val="005B15D7"/>
    <w:rsid w:val="005B1712"/>
    <w:rsid w:val="005B2113"/>
    <w:rsid w:val="005B212E"/>
    <w:rsid w:val="005B2177"/>
    <w:rsid w:val="005B2641"/>
    <w:rsid w:val="005B28F6"/>
    <w:rsid w:val="005B2BA2"/>
    <w:rsid w:val="005B2BD1"/>
    <w:rsid w:val="005B3184"/>
    <w:rsid w:val="005B3469"/>
    <w:rsid w:val="005B37D5"/>
    <w:rsid w:val="005B3813"/>
    <w:rsid w:val="005B3CED"/>
    <w:rsid w:val="005B3E45"/>
    <w:rsid w:val="005B40EA"/>
    <w:rsid w:val="005B43C2"/>
    <w:rsid w:val="005B459B"/>
    <w:rsid w:val="005B48A8"/>
    <w:rsid w:val="005B4C87"/>
    <w:rsid w:val="005B4F76"/>
    <w:rsid w:val="005B52D3"/>
    <w:rsid w:val="005B565D"/>
    <w:rsid w:val="005B5660"/>
    <w:rsid w:val="005B5A21"/>
    <w:rsid w:val="005B5B8B"/>
    <w:rsid w:val="005B5BF0"/>
    <w:rsid w:val="005B5C2C"/>
    <w:rsid w:val="005B5E6D"/>
    <w:rsid w:val="005B6085"/>
    <w:rsid w:val="005B6292"/>
    <w:rsid w:val="005B6734"/>
    <w:rsid w:val="005B69B7"/>
    <w:rsid w:val="005B69E3"/>
    <w:rsid w:val="005B70B3"/>
    <w:rsid w:val="005B7197"/>
    <w:rsid w:val="005B73A6"/>
    <w:rsid w:val="005B746A"/>
    <w:rsid w:val="005B74DD"/>
    <w:rsid w:val="005B75F5"/>
    <w:rsid w:val="005B785F"/>
    <w:rsid w:val="005B7AB3"/>
    <w:rsid w:val="005B7E2C"/>
    <w:rsid w:val="005B7F8E"/>
    <w:rsid w:val="005C04A9"/>
    <w:rsid w:val="005C0638"/>
    <w:rsid w:val="005C0978"/>
    <w:rsid w:val="005C0A80"/>
    <w:rsid w:val="005C0E56"/>
    <w:rsid w:val="005C0FF1"/>
    <w:rsid w:val="005C1428"/>
    <w:rsid w:val="005C147F"/>
    <w:rsid w:val="005C15D1"/>
    <w:rsid w:val="005C1757"/>
    <w:rsid w:val="005C17D5"/>
    <w:rsid w:val="005C1848"/>
    <w:rsid w:val="005C1A5C"/>
    <w:rsid w:val="005C1A82"/>
    <w:rsid w:val="005C1D1C"/>
    <w:rsid w:val="005C1E7B"/>
    <w:rsid w:val="005C1F73"/>
    <w:rsid w:val="005C207C"/>
    <w:rsid w:val="005C21EC"/>
    <w:rsid w:val="005C25DA"/>
    <w:rsid w:val="005C25F3"/>
    <w:rsid w:val="005C28A4"/>
    <w:rsid w:val="005C297F"/>
    <w:rsid w:val="005C2987"/>
    <w:rsid w:val="005C2D23"/>
    <w:rsid w:val="005C2E46"/>
    <w:rsid w:val="005C2F5F"/>
    <w:rsid w:val="005C30F9"/>
    <w:rsid w:val="005C319D"/>
    <w:rsid w:val="005C3310"/>
    <w:rsid w:val="005C349A"/>
    <w:rsid w:val="005C3544"/>
    <w:rsid w:val="005C3B97"/>
    <w:rsid w:val="005C3DA5"/>
    <w:rsid w:val="005C3E41"/>
    <w:rsid w:val="005C46C0"/>
    <w:rsid w:val="005C4798"/>
    <w:rsid w:val="005C4A52"/>
    <w:rsid w:val="005C4F48"/>
    <w:rsid w:val="005C512D"/>
    <w:rsid w:val="005C516A"/>
    <w:rsid w:val="005C53D8"/>
    <w:rsid w:val="005C550E"/>
    <w:rsid w:val="005C570C"/>
    <w:rsid w:val="005C5789"/>
    <w:rsid w:val="005C5A64"/>
    <w:rsid w:val="005C5D97"/>
    <w:rsid w:val="005C5ED7"/>
    <w:rsid w:val="005C5F8D"/>
    <w:rsid w:val="005C6600"/>
    <w:rsid w:val="005C6811"/>
    <w:rsid w:val="005C68E8"/>
    <w:rsid w:val="005C69C2"/>
    <w:rsid w:val="005C6E26"/>
    <w:rsid w:val="005C72E0"/>
    <w:rsid w:val="005C740E"/>
    <w:rsid w:val="005C748C"/>
    <w:rsid w:val="005C7494"/>
    <w:rsid w:val="005C74AE"/>
    <w:rsid w:val="005C7F57"/>
    <w:rsid w:val="005D0100"/>
    <w:rsid w:val="005D03E2"/>
    <w:rsid w:val="005D0449"/>
    <w:rsid w:val="005D058F"/>
    <w:rsid w:val="005D08F8"/>
    <w:rsid w:val="005D0CF8"/>
    <w:rsid w:val="005D0D7C"/>
    <w:rsid w:val="005D0E7B"/>
    <w:rsid w:val="005D10BA"/>
    <w:rsid w:val="005D16D3"/>
    <w:rsid w:val="005D1AA2"/>
    <w:rsid w:val="005D1B5D"/>
    <w:rsid w:val="005D1CC0"/>
    <w:rsid w:val="005D1F1D"/>
    <w:rsid w:val="005D2264"/>
    <w:rsid w:val="005D24F9"/>
    <w:rsid w:val="005D2672"/>
    <w:rsid w:val="005D287F"/>
    <w:rsid w:val="005D325A"/>
    <w:rsid w:val="005D32CF"/>
    <w:rsid w:val="005D34AF"/>
    <w:rsid w:val="005D353F"/>
    <w:rsid w:val="005D36FD"/>
    <w:rsid w:val="005D378E"/>
    <w:rsid w:val="005D3B3E"/>
    <w:rsid w:val="005D3BAC"/>
    <w:rsid w:val="005D3D68"/>
    <w:rsid w:val="005D3F46"/>
    <w:rsid w:val="005D4490"/>
    <w:rsid w:val="005D4643"/>
    <w:rsid w:val="005D469D"/>
    <w:rsid w:val="005D4836"/>
    <w:rsid w:val="005D49FB"/>
    <w:rsid w:val="005D4BAF"/>
    <w:rsid w:val="005D4C45"/>
    <w:rsid w:val="005D4D9B"/>
    <w:rsid w:val="005D4E05"/>
    <w:rsid w:val="005D522E"/>
    <w:rsid w:val="005D5941"/>
    <w:rsid w:val="005D5A17"/>
    <w:rsid w:val="005D5B21"/>
    <w:rsid w:val="005D5B81"/>
    <w:rsid w:val="005D5DC1"/>
    <w:rsid w:val="005D631E"/>
    <w:rsid w:val="005D63EE"/>
    <w:rsid w:val="005D64FF"/>
    <w:rsid w:val="005D6902"/>
    <w:rsid w:val="005D6A1F"/>
    <w:rsid w:val="005D6AE3"/>
    <w:rsid w:val="005D6E37"/>
    <w:rsid w:val="005D6E6B"/>
    <w:rsid w:val="005D7137"/>
    <w:rsid w:val="005D7149"/>
    <w:rsid w:val="005D7206"/>
    <w:rsid w:val="005D7484"/>
    <w:rsid w:val="005D768A"/>
    <w:rsid w:val="005D76AE"/>
    <w:rsid w:val="005D781A"/>
    <w:rsid w:val="005D7849"/>
    <w:rsid w:val="005D7862"/>
    <w:rsid w:val="005D79DD"/>
    <w:rsid w:val="005D7AAB"/>
    <w:rsid w:val="005D7D0F"/>
    <w:rsid w:val="005E04A6"/>
    <w:rsid w:val="005E0510"/>
    <w:rsid w:val="005E074F"/>
    <w:rsid w:val="005E08D3"/>
    <w:rsid w:val="005E0DBB"/>
    <w:rsid w:val="005E0DE7"/>
    <w:rsid w:val="005E1016"/>
    <w:rsid w:val="005E109B"/>
    <w:rsid w:val="005E11E4"/>
    <w:rsid w:val="005E12DB"/>
    <w:rsid w:val="005E1643"/>
    <w:rsid w:val="005E1835"/>
    <w:rsid w:val="005E184F"/>
    <w:rsid w:val="005E1A0A"/>
    <w:rsid w:val="005E1F89"/>
    <w:rsid w:val="005E2037"/>
    <w:rsid w:val="005E23EB"/>
    <w:rsid w:val="005E248D"/>
    <w:rsid w:val="005E2914"/>
    <w:rsid w:val="005E293D"/>
    <w:rsid w:val="005E2A2B"/>
    <w:rsid w:val="005E2E6D"/>
    <w:rsid w:val="005E3062"/>
    <w:rsid w:val="005E3288"/>
    <w:rsid w:val="005E38C5"/>
    <w:rsid w:val="005E3A92"/>
    <w:rsid w:val="005E3B41"/>
    <w:rsid w:val="005E3BF8"/>
    <w:rsid w:val="005E3F2D"/>
    <w:rsid w:val="005E4331"/>
    <w:rsid w:val="005E43CC"/>
    <w:rsid w:val="005E4675"/>
    <w:rsid w:val="005E48AC"/>
    <w:rsid w:val="005E498D"/>
    <w:rsid w:val="005E49AA"/>
    <w:rsid w:val="005E4A65"/>
    <w:rsid w:val="005E4FAB"/>
    <w:rsid w:val="005E502B"/>
    <w:rsid w:val="005E5081"/>
    <w:rsid w:val="005E5510"/>
    <w:rsid w:val="005E551B"/>
    <w:rsid w:val="005E561C"/>
    <w:rsid w:val="005E5B1D"/>
    <w:rsid w:val="005E5E38"/>
    <w:rsid w:val="005E5F35"/>
    <w:rsid w:val="005E63DA"/>
    <w:rsid w:val="005E672F"/>
    <w:rsid w:val="005E6741"/>
    <w:rsid w:val="005E6954"/>
    <w:rsid w:val="005E6EC7"/>
    <w:rsid w:val="005E7004"/>
    <w:rsid w:val="005E71A0"/>
    <w:rsid w:val="005E728F"/>
    <w:rsid w:val="005E734F"/>
    <w:rsid w:val="005E73FB"/>
    <w:rsid w:val="005E7CB4"/>
    <w:rsid w:val="005E7FD3"/>
    <w:rsid w:val="005F0524"/>
    <w:rsid w:val="005F073A"/>
    <w:rsid w:val="005F0A7A"/>
    <w:rsid w:val="005F0CF7"/>
    <w:rsid w:val="005F0EA9"/>
    <w:rsid w:val="005F0F66"/>
    <w:rsid w:val="005F109F"/>
    <w:rsid w:val="005F1275"/>
    <w:rsid w:val="005F1306"/>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6FF"/>
    <w:rsid w:val="005F4B64"/>
    <w:rsid w:val="005F4B66"/>
    <w:rsid w:val="005F5178"/>
    <w:rsid w:val="005F53E7"/>
    <w:rsid w:val="005F53F8"/>
    <w:rsid w:val="005F5488"/>
    <w:rsid w:val="005F55FE"/>
    <w:rsid w:val="005F5AFF"/>
    <w:rsid w:val="005F5CEB"/>
    <w:rsid w:val="005F5FAE"/>
    <w:rsid w:val="005F6048"/>
    <w:rsid w:val="005F60E6"/>
    <w:rsid w:val="005F6113"/>
    <w:rsid w:val="005F63F2"/>
    <w:rsid w:val="005F63FB"/>
    <w:rsid w:val="005F6796"/>
    <w:rsid w:val="005F6A45"/>
    <w:rsid w:val="005F7562"/>
    <w:rsid w:val="005F7863"/>
    <w:rsid w:val="005F7926"/>
    <w:rsid w:val="005F79CF"/>
    <w:rsid w:val="005F7A37"/>
    <w:rsid w:val="00600210"/>
    <w:rsid w:val="006004FE"/>
    <w:rsid w:val="00600762"/>
    <w:rsid w:val="006007FC"/>
    <w:rsid w:val="00600844"/>
    <w:rsid w:val="00600BF7"/>
    <w:rsid w:val="00600EE0"/>
    <w:rsid w:val="0060118F"/>
    <w:rsid w:val="0060125F"/>
    <w:rsid w:val="0060159F"/>
    <w:rsid w:val="00601675"/>
    <w:rsid w:val="0060183E"/>
    <w:rsid w:val="00601914"/>
    <w:rsid w:val="006022CA"/>
    <w:rsid w:val="0060232E"/>
    <w:rsid w:val="00602738"/>
    <w:rsid w:val="006027D5"/>
    <w:rsid w:val="00602D86"/>
    <w:rsid w:val="00602DBA"/>
    <w:rsid w:val="00602F24"/>
    <w:rsid w:val="00602FBD"/>
    <w:rsid w:val="00603167"/>
    <w:rsid w:val="00603674"/>
    <w:rsid w:val="00603D17"/>
    <w:rsid w:val="00603EC4"/>
    <w:rsid w:val="00603EE5"/>
    <w:rsid w:val="00603F03"/>
    <w:rsid w:val="006040D1"/>
    <w:rsid w:val="006043F9"/>
    <w:rsid w:val="00604542"/>
    <w:rsid w:val="0060454C"/>
    <w:rsid w:val="0060464F"/>
    <w:rsid w:val="006049B5"/>
    <w:rsid w:val="00604C6E"/>
    <w:rsid w:val="00604F0D"/>
    <w:rsid w:val="00605481"/>
    <w:rsid w:val="006055BA"/>
    <w:rsid w:val="0060568C"/>
    <w:rsid w:val="006056A6"/>
    <w:rsid w:val="00605725"/>
    <w:rsid w:val="00605CD5"/>
    <w:rsid w:val="00606267"/>
    <w:rsid w:val="006063D3"/>
    <w:rsid w:val="006069D0"/>
    <w:rsid w:val="00606B1C"/>
    <w:rsid w:val="00606FA2"/>
    <w:rsid w:val="00607283"/>
    <w:rsid w:val="00607561"/>
    <w:rsid w:val="00607707"/>
    <w:rsid w:val="0060770B"/>
    <w:rsid w:val="00607817"/>
    <w:rsid w:val="006078E9"/>
    <w:rsid w:val="00607C07"/>
    <w:rsid w:val="00607C81"/>
    <w:rsid w:val="00607C9E"/>
    <w:rsid w:val="00607E61"/>
    <w:rsid w:val="00607E84"/>
    <w:rsid w:val="00607F6E"/>
    <w:rsid w:val="00610649"/>
    <w:rsid w:val="0061125F"/>
    <w:rsid w:val="00611618"/>
    <w:rsid w:val="006116C4"/>
    <w:rsid w:val="00611814"/>
    <w:rsid w:val="00611E0E"/>
    <w:rsid w:val="00611E49"/>
    <w:rsid w:val="00611F2C"/>
    <w:rsid w:val="0061206E"/>
    <w:rsid w:val="00612342"/>
    <w:rsid w:val="006124BE"/>
    <w:rsid w:val="006128CF"/>
    <w:rsid w:val="00612D4C"/>
    <w:rsid w:val="00612DA2"/>
    <w:rsid w:val="00613081"/>
    <w:rsid w:val="006132CD"/>
    <w:rsid w:val="00613301"/>
    <w:rsid w:val="00613EEB"/>
    <w:rsid w:val="0061415E"/>
    <w:rsid w:val="00614484"/>
    <w:rsid w:val="006144DA"/>
    <w:rsid w:val="00614899"/>
    <w:rsid w:val="006148BA"/>
    <w:rsid w:val="00614ADB"/>
    <w:rsid w:val="00614AEB"/>
    <w:rsid w:val="00614AF9"/>
    <w:rsid w:val="00614B7F"/>
    <w:rsid w:val="00614C15"/>
    <w:rsid w:val="00614C4E"/>
    <w:rsid w:val="00614C97"/>
    <w:rsid w:val="00614CBC"/>
    <w:rsid w:val="00614CD1"/>
    <w:rsid w:val="00614EC0"/>
    <w:rsid w:val="00615199"/>
    <w:rsid w:val="006154BF"/>
    <w:rsid w:val="006154EB"/>
    <w:rsid w:val="00615562"/>
    <w:rsid w:val="00615C2E"/>
    <w:rsid w:val="006160D9"/>
    <w:rsid w:val="0061622B"/>
    <w:rsid w:val="00616260"/>
    <w:rsid w:val="0061627E"/>
    <w:rsid w:val="006162B1"/>
    <w:rsid w:val="00616546"/>
    <w:rsid w:val="006166D7"/>
    <w:rsid w:val="006172AF"/>
    <w:rsid w:val="00617434"/>
    <w:rsid w:val="0061744C"/>
    <w:rsid w:val="00617601"/>
    <w:rsid w:val="00617672"/>
    <w:rsid w:val="006179C9"/>
    <w:rsid w:val="00617A5E"/>
    <w:rsid w:val="00617A9D"/>
    <w:rsid w:val="00617AF4"/>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335"/>
    <w:rsid w:val="0062349F"/>
    <w:rsid w:val="006235CF"/>
    <w:rsid w:val="006236A3"/>
    <w:rsid w:val="00623834"/>
    <w:rsid w:val="00623B89"/>
    <w:rsid w:val="00623CB5"/>
    <w:rsid w:val="006247E3"/>
    <w:rsid w:val="00624A76"/>
    <w:rsid w:val="00624B2A"/>
    <w:rsid w:val="00624D44"/>
    <w:rsid w:val="00624F08"/>
    <w:rsid w:val="00624F3C"/>
    <w:rsid w:val="0062509A"/>
    <w:rsid w:val="006250AA"/>
    <w:rsid w:val="006250BF"/>
    <w:rsid w:val="00625173"/>
    <w:rsid w:val="006251A6"/>
    <w:rsid w:val="00625224"/>
    <w:rsid w:val="0062532C"/>
    <w:rsid w:val="0062537D"/>
    <w:rsid w:val="00625469"/>
    <w:rsid w:val="0062547B"/>
    <w:rsid w:val="00625491"/>
    <w:rsid w:val="00625BD7"/>
    <w:rsid w:val="00625BE9"/>
    <w:rsid w:val="00626065"/>
    <w:rsid w:val="0062687B"/>
    <w:rsid w:val="0062687D"/>
    <w:rsid w:val="00626BFD"/>
    <w:rsid w:val="00626FA4"/>
    <w:rsid w:val="00627070"/>
    <w:rsid w:val="00627240"/>
    <w:rsid w:val="0062732F"/>
    <w:rsid w:val="006278AF"/>
    <w:rsid w:val="00627902"/>
    <w:rsid w:val="00630123"/>
    <w:rsid w:val="0063015D"/>
    <w:rsid w:val="00630309"/>
    <w:rsid w:val="00630439"/>
    <w:rsid w:val="0063064D"/>
    <w:rsid w:val="006309BC"/>
    <w:rsid w:val="00630A8D"/>
    <w:rsid w:val="00630FDA"/>
    <w:rsid w:val="006310B3"/>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9FA"/>
    <w:rsid w:val="00633C10"/>
    <w:rsid w:val="00633E47"/>
    <w:rsid w:val="006340E2"/>
    <w:rsid w:val="00634377"/>
    <w:rsid w:val="006344A4"/>
    <w:rsid w:val="006345C3"/>
    <w:rsid w:val="006346EE"/>
    <w:rsid w:val="00634EC6"/>
    <w:rsid w:val="00634FCF"/>
    <w:rsid w:val="00635117"/>
    <w:rsid w:val="00635282"/>
    <w:rsid w:val="006354FA"/>
    <w:rsid w:val="006355F2"/>
    <w:rsid w:val="00635685"/>
    <w:rsid w:val="00635B2D"/>
    <w:rsid w:val="00635C7D"/>
    <w:rsid w:val="00635CD9"/>
    <w:rsid w:val="00635EEF"/>
    <w:rsid w:val="006361E0"/>
    <w:rsid w:val="006362DF"/>
    <w:rsid w:val="0063639F"/>
    <w:rsid w:val="00636652"/>
    <w:rsid w:val="006367DA"/>
    <w:rsid w:val="00636810"/>
    <w:rsid w:val="00636BAD"/>
    <w:rsid w:val="00636C10"/>
    <w:rsid w:val="00636D5B"/>
    <w:rsid w:val="00636E9C"/>
    <w:rsid w:val="006372AF"/>
    <w:rsid w:val="006372E6"/>
    <w:rsid w:val="006375EB"/>
    <w:rsid w:val="00637796"/>
    <w:rsid w:val="006401CF"/>
    <w:rsid w:val="00640BA4"/>
    <w:rsid w:val="00640F3E"/>
    <w:rsid w:val="00640F71"/>
    <w:rsid w:val="0064172B"/>
    <w:rsid w:val="0064180E"/>
    <w:rsid w:val="00641936"/>
    <w:rsid w:val="00641C3A"/>
    <w:rsid w:val="00641F94"/>
    <w:rsid w:val="00642046"/>
    <w:rsid w:val="0064243B"/>
    <w:rsid w:val="006428A6"/>
    <w:rsid w:val="00642BF0"/>
    <w:rsid w:val="00642CCF"/>
    <w:rsid w:val="00642DCE"/>
    <w:rsid w:val="00642E9E"/>
    <w:rsid w:val="006434F2"/>
    <w:rsid w:val="006435B1"/>
    <w:rsid w:val="006436F3"/>
    <w:rsid w:val="0064380B"/>
    <w:rsid w:val="00643C87"/>
    <w:rsid w:val="00643F30"/>
    <w:rsid w:val="00644177"/>
    <w:rsid w:val="00644278"/>
    <w:rsid w:val="006442DA"/>
    <w:rsid w:val="0064440E"/>
    <w:rsid w:val="00644493"/>
    <w:rsid w:val="0064449E"/>
    <w:rsid w:val="00644625"/>
    <w:rsid w:val="00644835"/>
    <w:rsid w:val="00644946"/>
    <w:rsid w:val="00644CB7"/>
    <w:rsid w:val="00645563"/>
    <w:rsid w:val="00645985"/>
    <w:rsid w:val="00645A45"/>
    <w:rsid w:val="00645D4B"/>
    <w:rsid w:val="006463E2"/>
    <w:rsid w:val="006463E5"/>
    <w:rsid w:val="006463E8"/>
    <w:rsid w:val="00646751"/>
    <w:rsid w:val="00646AE8"/>
    <w:rsid w:val="00646C13"/>
    <w:rsid w:val="00647145"/>
    <w:rsid w:val="006471A4"/>
    <w:rsid w:val="006472D6"/>
    <w:rsid w:val="0064759E"/>
    <w:rsid w:val="00647937"/>
    <w:rsid w:val="00647992"/>
    <w:rsid w:val="00647A66"/>
    <w:rsid w:val="00647A7E"/>
    <w:rsid w:val="00647E4D"/>
    <w:rsid w:val="006504B3"/>
    <w:rsid w:val="006506CA"/>
    <w:rsid w:val="00650BA7"/>
    <w:rsid w:val="00651208"/>
    <w:rsid w:val="0065183D"/>
    <w:rsid w:val="00651A83"/>
    <w:rsid w:val="00651C25"/>
    <w:rsid w:val="00651F2C"/>
    <w:rsid w:val="006521F1"/>
    <w:rsid w:val="00652A9F"/>
    <w:rsid w:val="00652B60"/>
    <w:rsid w:val="00652D73"/>
    <w:rsid w:val="00652EE7"/>
    <w:rsid w:val="00653209"/>
    <w:rsid w:val="006536C8"/>
    <w:rsid w:val="006536CC"/>
    <w:rsid w:val="00653749"/>
    <w:rsid w:val="00653855"/>
    <w:rsid w:val="00653A03"/>
    <w:rsid w:val="00653A41"/>
    <w:rsid w:val="00653A60"/>
    <w:rsid w:val="00653B25"/>
    <w:rsid w:val="00653BC7"/>
    <w:rsid w:val="00653C39"/>
    <w:rsid w:val="00653E3B"/>
    <w:rsid w:val="00653F19"/>
    <w:rsid w:val="00654137"/>
    <w:rsid w:val="0065414A"/>
    <w:rsid w:val="00654427"/>
    <w:rsid w:val="006544FF"/>
    <w:rsid w:val="0065480E"/>
    <w:rsid w:val="006549A6"/>
    <w:rsid w:val="00654C4D"/>
    <w:rsid w:val="00654CEB"/>
    <w:rsid w:val="0065501E"/>
    <w:rsid w:val="0065534D"/>
    <w:rsid w:val="00655723"/>
    <w:rsid w:val="006558BD"/>
    <w:rsid w:val="00655925"/>
    <w:rsid w:val="00655BA9"/>
    <w:rsid w:val="00655E1C"/>
    <w:rsid w:val="00655F2F"/>
    <w:rsid w:val="00656103"/>
    <w:rsid w:val="0065613C"/>
    <w:rsid w:val="006562F0"/>
    <w:rsid w:val="0065637E"/>
    <w:rsid w:val="0065641F"/>
    <w:rsid w:val="00656701"/>
    <w:rsid w:val="0065691D"/>
    <w:rsid w:val="00656BBA"/>
    <w:rsid w:val="00656F06"/>
    <w:rsid w:val="0065716B"/>
    <w:rsid w:val="00657288"/>
    <w:rsid w:val="006574B9"/>
    <w:rsid w:val="006578CE"/>
    <w:rsid w:val="00660003"/>
    <w:rsid w:val="00660234"/>
    <w:rsid w:val="0066023B"/>
    <w:rsid w:val="00660A24"/>
    <w:rsid w:val="00660A83"/>
    <w:rsid w:val="00660AD7"/>
    <w:rsid w:val="00660C48"/>
    <w:rsid w:val="00661260"/>
    <w:rsid w:val="006614A2"/>
    <w:rsid w:val="0066179C"/>
    <w:rsid w:val="006617E0"/>
    <w:rsid w:val="00661886"/>
    <w:rsid w:val="00661949"/>
    <w:rsid w:val="00661A6E"/>
    <w:rsid w:val="00661C54"/>
    <w:rsid w:val="00661DF5"/>
    <w:rsid w:val="00662040"/>
    <w:rsid w:val="0066253E"/>
    <w:rsid w:val="006625C1"/>
    <w:rsid w:val="00662BF6"/>
    <w:rsid w:val="00662C69"/>
    <w:rsid w:val="00662EEF"/>
    <w:rsid w:val="00663202"/>
    <w:rsid w:val="006632C7"/>
    <w:rsid w:val="006632E7"/>
    <w:rsid w:val="0066339D"/>
    <w:rsid w:val="006633CA"/>
    <w:rsid w:val="0066352D"/>
    <w:rsid w:val="006635C5"/>
    <w:rsid w:val="00663C05"/>
    <w:rsid w:val="00663FC1"/>
    <w:rsid w:val="006642B0"/>
    <w:rsid w:val="00664340"/>
    <w:rsid w:val="00664580"/>
    <w:rsid w:val="006648C1"/>
    <w:rsid w:val="006648F0"/>
    <w:rsid w:val="00664B27"/>
    <w:rsid w:val="00664E07"/>
    <w:rsid w:val="00664E0A"/>
    <w:rsid w:val="00664ED9"/>
    <w:rsid w:val="006650FB"/>
    <w:rsid w:val="00665169"/>
    <w:rsid w:val="006655C7"/>
    <w:rsid w:val="006655E3"/>
    <w:rsid w:val="006657AF"/>
    <w:rsid w:val="006657B7"/>
    <w:rsid w:val="006657C6"/>
    <w:rsid w:val="006666AB"/>
    <w:rsid w:val="0066679D"/>
    <w:rsid w:val="006667DA"/>
    <w:rsid w:val="00666933"/>
    <w:rsid w:val="00666A1F"/>
    <w:rsid w:val="00666B22"/>
    <w:rsid w:val="00666F21"/>
    <w:rsid w:val="006671B6"/>
    <w:rsid w:val="006674B0"/>
    <w:rsid w:val="006675BA"/>
    <w:rsid w:val="00667718"/>
    <w:rsid w:val="006677C8"/>
    <w:rsid w:val="00670329"/>
    <w:rsid w:val="00670A5C"/>
    <w:rsid w:val="00670C72"/>
    <w:rsid w:val="00670F78"/>
    <w:rsid w:val="00671031"/>
    <w:rsid w:val="006715E0"/>
    <w:rsid w:val="006719B6"/>
    <w:rsid w:val="00671B65"/>
    <w:rsid w:val="00672376"/>
    <w:rsid w:val="00672381"/>
    <w:rsid w:val="00672459"/>
    <w:rsid w:val="00672534"/>
    <w:rsid w:val="006726AC"/>
    <w:rsid w:val="00672748"/>
    <w:rsid w:val="00672977"/>
    <w:rsid w:val="00673133"/>
    <w:rsid w:val="006736DF"/>
    <w:rsid w:val="00673ADC"/>
    <w:rsid w:val="00673E5E"/>
    <w:rsid w:val="006742BB"/>
    <w:rsid w:val="006743C6"/>
    <w:rsid w:val="006743CF"/>
    <w:rsid w:val="0067450A"/>
    <w:rsid w:val="00674682"/>
    <w:rsid w:val="0067475A"/>
    <w:rsid w:val="006747A8"/>
    <w:rsid w:val="0067483E"/>
    <w:rsid w:val="00674959"/>
    <w:rsid w:val="00674B23"/>
    <w:rsid w:val="00674D88"/>
    <w:rsid w:val="00674EE0"/>
    <w:rsid w:val="00675199"/>
    <w:rsid w:val="0067564D"/>
    <w:rsid w:val="0067572B"/>
    <w:rsid w:val="00675783"/>
    <w:rsid w:val="006757C8"/>
    <w:rsid w:val="006758AE"/>
    <w:rsid w:val="006759BD"/>
    <w:rsid w:val="00675D57"/>
    <w:rsid w:val="00676452"/>
    <w:rsid w:val="0067677C"/>
    <w:rsid w:val="00676800"/>
    <w:rsid w:val="006768B6"/>
    <w:rsid w:val="00676AEB"/>
    <w:rsid w:val="00676BFA"/>
    <w:rsid w:val="00676F0A"/>
    <w:rsid w:val="006770B9"/>
    <w:rsid w:val="00677163"/>
    <w:rsid w:val="006771EE"/>
    <w:rsid w:val="00677492"/>
    <w:rsid w:val="0067768E"/>
    <w:rsid w:val="006777E4"/>
    <w:rsid w:val="006778BF"/>
    <w:rsid w:val="00677925"/>
    <w:rsid w:val="00677996"/>
    <w:rsid w:val="00677A02"/>
    <w:rsid w:val="00677BA3"/>
    <w:rsid w:val="00677C23"/>
    <w:rsid w:val="00677CEC"/>
    <w:rsid w:val="00677D09"/>
    <w:rsid w:val="00677E0F"/>
    <w:rsid w:val="00677E55"/>
    <w:rsid w:val="00677E7C"/>
    <w:rsid w:val="0068039C"/>
    <w:rsid w:val="006804C4"/>
    <w:rsid w:val="00680580"/>
    <w:rsid w:val="00680826"/>
    <w:rsid w:val="00680C67"/>
    <w:rsid w:val="00680DCF"/>
    <w:rsid w:val="00680F06"/>
    <w:rsid w:val="00681437"/>
    <w:rsid w:val="006815A3"/>
    <w:rsid w:val="006816A4"/>
    <w:rsid w:val="006819F2"/>
    <w:rsid w:val="00681C67"/>
    <w:rsid w:val="00681CB9"/>
    <w:rsid w:val="00681E96"/>
    <w:rsid w:val="006821C5"/>
    <w:rsid w:val="00682269"/>
    <w:rsid w:val="0068253A"/>
    <w:rsid w:val="00682779"/>
    <w:rsid w:val="006828EC"/>
    <w:rsid w:val="00682E86"/>
    <w:rsid w:val="0068307D"/>
    <w:rsid w:val="00683173"/>
    <w:rsid w:val="00683761"/>
    <w:rsid w:val="006837CA"/>
    <w:rsid w:val="006839C2"/>
    <w:rsid w:val="00683A94"/>
    <w:rsid w:val="00683EA5"/>
    <w:rsid w:val="00684331"/>
    <w:rsid w:val="00684D2E"/>
    <w:rsid w:val="00684EA1"/>
    <w:rsid w:val="00684FA4"/>
    <w:rsid w:val="0068508F"/>
    <w:rsid w:val="00685470"/>
    <w:rsid w:val="0068559E"/>
    <w:rsid w:val="0068595D"/>
    <w:rsid w:val="006859F8"/>
    <w:rsid w:val="00685B0A"/>
    <w:rsid w:val="00686170"/>
    <w:rsid w:val="00686487"/>
    <w:rsid w:val="006866D2"/>
    <w:rsid w:val="00686743"/>
    <w:rsid w:val="006869ED"/>
    <w:rsid w:val="00686CD3"/>
    <w:rsid w:val="00686F5C"/>
    <w:rsid w:val="00687062"/>
    <w:rsid w:val="0068711B"/>
    <w:rsid w:val="006876D9"/>
    <w:rsid w:val="00687760"/>
    <w:rsid w:val="0068787B"/>
    <w:rsid w:val="00687914"/>
    <w:rsid w:val="00687BE3"/>
    <w:rsid w:val="00687DAF"/>
    <w:rsid w:val="00687E35"/>
    <w:rsid w:val="00687F2E"/>
    <w:rsid w:val="00690390"/>
    <w:rsid w:val="0069047F"/>
    <w:rsid w:val="0069072C"/>
    <w:rsid w:val="00690F97"/>
    <w:rsid w:val="00691094"/>
    <w:rsid w:val="00691247"/>
    <w:rsid w:val="006912A1"/>
    <w:rsid w:val="006919E9"/>
    <w:rsid w:val="00691A25"/>
    <w:rsid w:val="00691A8E"/>
    <w:rsid w:val="00691AAD"/>
    <w:rsid w:val="00691D0A"/>
    <w:rsid w:val="00691E39"/>
    <w:rsid w:val="00691F76"/>
    <w:rsid w:val="00691FB9"/>
    <w:rsid w:val="00692134"/>
    <w:rsid w:val="0069228B"/>
    <w:rsid w:val="006924E0"/>
    <w:rsid w:val="006926CF"/>
    <w:rsid w:val="006927B7"/>
    <w:rsid w:val="00692902"/>
    <w:rsid w:val="00692950"/>
    <w:rsid w:val="00692A15"/>
    <w:rsid w:val="00692B0D"/>
    <w:rsid w:val="00692CE3"/>
    <w:rsid w:val="00692D64"/>
    <w:rsid w:val="00692DFA"/>
    <w:rsid w:val="00692F2F"/>
    <w:rsid w:val="00693079"/>
    <w:rsid w:val="006930D3"/>
    <w:rsid w:val="00693383"/>
    <w:rsid w:val="006933CE"/>
    <w:rsid w:val="00693972"/>
    <w:rsid w:val="00693AEB"/>
    <w:rsid w:val="00693B53"/>
    <w:rsid w:val="00693E7D"/>
    <w:rsid w:val="00694222"/>
    <w:rsid w:val="006947B8"/>
    <w:rsid w:val="00694ADE"/>
    <w:rsid w:val="00694FD8"/>
    <w:rsid w:val="0069514B"/>
    <w:rsid w:val="006951E0"/>
    <w:rsid w:val="0069526E"/>
    <w:rsid w:val="006954B3"/>
    <w:rsid w:val="0069555B"/>
    <w:rsid w:val="00695573"/>
    <w:rsid w:val="006957B7"/>
    <w:rsid w:val="006959E6"/>
    <w:rsid w:val="00695E61"/>
    <w:rsid w:val="00696159"/>
    <w:rsid w:val="00696624"/>
    <w:rsid w:val="00696703"/>
    <w:rsid w:val="0069670E"/>
    <w:rsid w:val="00696907"/>
    <w:rsid w:val="00696EBB"/>
    <w:rsid w:val="00696FB9"/>
    <w:rsid w:val="00697016"/>
    <w:rsid w:val="006975EF"/>
    <w:rsid w:val="00697659"/>
    <w:rsid w:val="00697D28"/>
    <w:rsid w:val="00697EF0"/>
    <w:rsid w:val="006A01E9"/>
    <w:rsid w:val="006A05F7"/>
    <w:rsid w:val="006A070A"/>
    <w:rsid w:val="006A0878"/>
    <w:rsid w:val="006A08C1"/>
    <w:rsid w:val="006A0C89"/>
    <w:rsid w:val="006A0E87"/>
    <w:rsid w:val="006A11FB"/>
    <w:rsid w:val="006A1231"/>
    <w:rsid w:val="006A14C3"/>
    <w:rsid w:val="006A1C3D"/>
    <w:rsid w:val="006A1CA5"/>
    <w:rsid w:val="006A1D67"/>
    <w:rsid w:val="006A1DBD"/>
    <w:rsid w:val="006A1F77"/>
    <w:rsid w:val="006A21D0"/>
    <w:rsid w:val="006A21DB"/>
    <w:rsid w:val="006A222B"/>
    <w:rsid w:val="006A29DD"/>
    <w:rsid w:val="006A2B25"/>
    <w:rsid w:val="006A2B35"/>
    <w:rsid w:val="006A2F19"/>
    <w:rsid w:val="006A30B9"/>
    <w:rsid w:val="006A3473"/>
    <w:rsid w:val="006A359E"/>
    <w:rsid w:val="006A3719"/>
    <w:rsid w:val="006A3744"/>
    <w:rsid w:val="006A3938"/>
    <w:rsid w:val="006A3B5C"/>
    <w:rsid w:val="006A3CF6"/>
    <w:rsid w:val="006A3EB1"/>
    <w:rsid w:val="006A3ECE"/>
    <w:rsid w:val="006A3F4E"/>
    <w:rsid w:val="006A41A1"/>
    <w:rsid w:val="006A42C4"/>
    <w:rsid w:val="006A4641"/>
    <w:rsid w:val="006A4B4F"/>
    <w:rsid w:val="006A4C37"/>
    <w:rsid w:val="006A4C3A"/>
    <w:rsid w:val="006A4F31"/>
    <w:rsid w:val="006A5123"/>
    <w:rsid w:val="006A5188"/>
    <w:rsid w:val="006A5231"/>
    <w:rsid w:val="006A558E"/>
    <w:rsid w:val="006A57C7"/>
    <w:rsid w:val="006A59B4"/>
    <w:rsid w:val="006A59E0"/>
    <w:rsid w:val="006A5A1A"/>
    <w:rsid w:val="006A5BED"/>
    <w:rsid w:val="006A5EBD"/>
    <w:rsid w:val="006A5F77"/>
    <w:rsid w:val="006A64BA"/>
    <w:rsid w:val="006A69F7"/>
    <w:rsid w:val="006A6B95"/>
    <w:rsid w:val="006A6D60"/>
    <w:rsid w:val="006A6E6D"/>
    <w:rsid w:val="006A6F6F"/>
    <w:rsid w:val="006A7149"/>
    <w:rsid w:val="006A728F"/>
    <w:rsid w:val="006A72C1"/>
    <w:rsid w:val="006A733C"/>
    <w:rsid w:val="006A738B"/>
    <w:rsid w:val="006A75FB"/>
    <w:rsid w:val="006A7A07"/>
    <w:rsid w:val="006A7FDB"/>
    <w:rsid w:val="006A7FE7"/>
    <w:rsid w:val="006B0103"/>
    <w:rsid w:val="006B011A"/>
    <w:rsid w:val="006B01D5"/>
    <w:rsid w:val="006B0262"/>
    <w:rsid w:val="006B034B"/>
    <w:rsid w:val="006B0406"/>
    <w:rsid w:val="006B0634"/>
    <w:rsid w:val="006B067A"/>
    <w:rsid w:val="006B0985"/>
    <w:rsid w:val="006B09C5"/>
    <w:rsid w:val="006B0A6A"/>
    <w:rsid w:val="006B0C6A"/>
    <w:rsid w:val="006B0F38"/>
    <w:rsid w:val="006B101B"/>
    <w:rsid w:val="006B1078"/>
    <w:rsid w:val="006B121F"/>
    <w:rsid w:val="006B129F"/>
    <w:rsid w:val="006B1371"/>
    <w:rsid w:val="006B149B"/>
    <w:rsid w:val="006B1BC8"/>
    <w:rsid w:val="006B1C68"/>
    <w:rsid w:val="006B1E3F"/>
    <w:rsid w:val="006B2372"/>
    <w:rsid w:val="006B2534"/>
    <w:rsid w:val="006B2922"/>
    <w:rsid w:val="006B2AC8"/>
    <w:rsid w:val="006B2ACD"/>
    <w:rsid w:val="006B2EDC"/>
    <w:rsid w:val="006B2FAF"/>
    <w:rsid w:val="006B30A6"/>
    <w:rsid w:val="006B3436"/>
    <w:rsid w:val="006B3839"/>
    <w:rsid w:val="006B3933"/>
    <w:rsid w:val="006B393E"/>
    <w:rsid w:val="006B3C43"/>
    <w:rsid w:val="006B3E1A"/>
    <w:rsid w:val="006B40C9"/>
    <w:rsid w:val="006B4156"/>
    <w:rsid w:val="006B416B"/>
    <w:rsid w:val="006B41A8"/>
    <w:rsid w:val="006B43BE"/>
    <w:rsid w:val="006B4585"/>
    <w:rsid w:val="006B4CA1"/>
    <w:rsid w:val="006B5392"/>
    <w:rsid w:val="006B5639"/>
    <w:rsid w:val="006B57BF"/>
    <w:rsid w:val="006B5CAB"/>
    <w:rsid w:val="006B5D7A"/>
    <w:rsid w:val="006B5FD7"/>
    <w:rsid w:val="006B60A7"/>
    <w:rsid w:val="006B6785"/>
    <w:rsid w:val="006B683C"/>
    <w:rsid w:val="006B6A17"/>
    <w:rsid w:val="006B6D25"/>
    <w:rsid w:val="006B71DD"/>
    <w:rsid w:val="006B7FBE"/>
    <w:rsid w:val="006C0227"/>
    <w:rsid w:val="006C0575"/>
    <w:rsid w:val="006C06CC"/>
    <w:rsid w:val="006C0765"/>
    <w:rsid w:val="006C0865"/>
    <w:rsid w:val="006C09AD"/>
    <w:rsid w:val="006C0B96"/>
    <w:rsid w:val="006C0BC2"/>
    <w:rsid w:val="006C0BFB"/>
    <w:rsid w:val="006C0C02"/>
    <w:rsid w:val="006C0D9C"/>
    <w:rsid w:val="006C0ED7"/>
    <w:rsid w:val="006C11C2"/>
    <w:rsid w:val="006C16ED"/>
    <w:rsid w:val="006C18BC"/>
    <w:rsid w:val="006C1A20"/>
    <w:rsid w:val="006C1EB3"/>
    <w:rsid w:val="006C20D2"/>
    <w:rsid w:val="006C2271"/>
    <w:rsid w:val="006C24D0"/>
    <w:rsid w:val="006C265F"/>
    <w:rsid w:val="006C2B72"/>
    <w:rsid w:val="006C2F1B"/>
    <w:rsid w:val="006C2FEB"/>
    <w:rsid w:val="006C3117"/>
    <w:rsid w:val="006C3233"/>
    <w:rsid w:val="006C341A"/>
    <w:rsid w:val="006C3423"/>
    <w:rsid w:val="006C3587"/>
    <w:rsid w:val="006C3682"/>
    <w:rsid w:val="006C38AF"/>
    <w:rsid w:val="006C3D30"/>
    <w:rsid w:val="006C3FA7"/>
    <w:rsid w:val="006C4474"/>
    <w:rsid w:val="006C4906"/>
    <w:rsid w:val="006C49A4"/>
    <w:rsid w:val="006C4A5D"/>
    <w:rsid w:val="006C4C19"/>
    <w:rsid w:val="006C4DEB"/>
    <w:rsid w:val="006C51F4"/>
    <w:rsid w:val="006C5659"/>
    <w:rsid w:val="006C594B"/>
    <w:rsid w:val="006C5AFE"/>
    <w:rsid w:val="006C5C7C"/>
    <w:rsid w:val="006C5DBA"/>
    <w:rsid w:val="006C6086"/>
    <w:rsid w:val="006C60F5"/>
    <w:rsid w:val="006C6520"/>
    <w:rsid w:val="006C6644"/>
    <w:rsid w:val="006C67C2"/>
    <w:rsid w:val="006C680A"/>
    <w:rsid w:val="006C6AEE"/>
    <w:rsid w:val="006C6FA1"/>
    <w:rsid w:val="006C71E1"/>
    <w:rsid w:val="006C7201"/>
    <w:rsid w:val="006C728F"/>
    <w:rsid w:val="006C7526"/>
    <w:rsid w:val="006C7536"/>
    <w:rsid w:val="006C75B5"/>
    <w:rsid w:val="006C7A9D"/>
    <w:rsid w:val="006C7CCD"/>
    <w:rsid w:val="006D0241"/>
    <w:rsid w:val="006D02B6"/>
    <w:rsid w:val="006D0339"/>
    <w:rsid w:val="006D04F1"/>
    <w:rsid w:val="006D057A"/>
    <w:rsid w:val="006D0758"/>
    <w:rsid w:val="006D0AFC"/>
    <w:rsid w:val="006D0BC8"/>
    <w:rsid w:val="006D0DE6"/>
    <w:rsid w:val="006D0E47"/>
    <w:rsid w:val="006D1139"/>
    <w:rsid w:val="006D11D3"/>
    <w:rsid w:val="006D1244"/>
    <w:rsid w:val="006D136E"/>
    <w:rsid w:val="006D13A1"/>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295"/>
    <w:rsid w:val="006D33BE"/>
    <w:rsid w:val="006D382A"/>
    <w:rsid w:val="006D38EA"/>
    <w:rsid w:val="006D3A5B"/>
    <w:rsid w:val="006D3AB1"/>
    <w:rsid w:val="006D3ACC"/>
    <w:rsid w:val="006D3B90"/>
    <w:rsid w:val="006D3C1A"/>
    <w:rsid w:val="006D411D"/>
    <w:rsid w:val="006D42C5"/>
    <w:rsid w:val="006D4469"/>
    <w:rsid w:val="006D447C"/>
    <w:rsid w:val="006D478E"/>
    <w:rsid w:val="006D479A"/>
    <w:rsid w:val="006D4884"/>
    <w:rsid w:val="006D4904"/>
    <w:rsid w:val="006D4A82"/>
    <w:rsid w:val="006D4AE1"/>
    <w:rsid w:val="006D4C00"/>
    <w:rsid w:val="006D4D03"/>
    <w:rsid w:val="006D4D41"/>
    <w:rsid w:val="006D5332"/>
    <w:rsid w:val="006D55CD"/>
    <w:rsid w:val="006D5632"/>
    <w:rsid w:val="006D5AC2"/>
    <w:rsid w:val="006D611C"/>
    <w:rsid w:val="006D63D4"/>
    <w:rsid w:val="006D64EC"/>
    <w:rsid w:val="006D64FF"/>
    <w:rsid w:val="006D658A"/>
    <w:rsid w:val="006D681E"/>
    <w:rsid w:val="006D687E"/>
    <w:rsid w:val="006D6A81"/>
    <w:rsid w:val="006D6B2C"/>
    <w:rsid w:val="006D6C9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1C6B"/>
    <w:rsid w:val="006E1CDF"/>
    <w:rsid w:val="006E1D31"/>
    <w:rsid w:val="006E1F3E"/>
    <w:rsid w:val="006E2028"/>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4F6A"/>
    <w:rsid w:val="006E525F"/>
    <w:rsid w:val="006E56B2"/>
    <w:rsid w:val="006E59CF"/>
    <w:rsid w:val="006E5A34"/>
    <w:rsid w:val="006E5BE3"/>
    <w:rsid w:val="006E62BE"/>
    <w:rsid w:val="006E650A"/>
    <w:rsid w:val="006E6848"/>
    <w:rsid w:val="006E6887"/>
    <w:rsid w:val="006E695C"/>
    <w:rsid w:val="006E6B47"/>
    <w:rsid w:val="006E6BA3"/>
    <w:rsid w:val="006E6F48"/>
    <w:rsid w:val="006E7013"/>
    <w:rsid w:val="006E7190"/>
    <w:rsid w:val="006E71BA"/>
    <w:rsid w:val="006E73F5"/>
    <w:rsid w:val="006E747A"/>
    <w:rsid w:val="006E7675"/>
    <w:rsid w:val="006E7697"/>
    <w:rsid w:val="006E772F"/>
    <w:rsid w:val="006E7841"/>
    <w:rsid w:val="006E78CC"/>
    <w:rsid w:val="006E7E02"/>
    <w:rsid w:val="006F0076"/>
    <w:rsid w:val="006F02BE"/>
    <w:rsid w:val="006F03CF"/>
    <w:rsid w:val="006F08E2"/>
    <w:rsid w:val="006F0ACB"/>
    <w:rsid w:val="006F0BCE"/>
    <w:rsid w:val="006F0E98"/>
    <w:rsid w:val="006F0F67"/>
    <w:rsid w:val="006F1141"/>
    <w:rsid w:val="006F19D2"/>
    <w:rsid w:val="006F1B8F"/>
    <w:rsid w:val="006F1CDD"/>
    <w:rsid w:val="006F1D13"/>
    <w:rsid w:val="006F2042"/>
    <w:rsid w:val="006F20D6"/>
    <w:rsid w:val="006F22AB"/>
    <w:rsid w:val="006F22B3"/>
    <w:rsid w:val="006F2A2A"/>
    <w:rsid w:val="006F2A2C"/>
    <w:rsid w:val="006F2B52"/>
    <w:rsid w:val="006F2DED"/>
    <w:rsid w:val="006F2F45"/>
    <w:rsid w:val="006F3107"/>
    <w:rsid w:val="006F332C"/>
    <w:rsid w:val="006F3590"/>
    <w:rsid w:val="006F385E"/>
    <w:rsid w:val="006F3AB8"/>
    <w:rsid w:val="006F4135"/>
    <w:rsid w:val="006F431A"/>
    <w:rsid w:val="006F449F"/>
    <w:rsid w:val="006F4810"/>
    <w:rsid w:val="006F4AB9"/>
    <w:rsid w:val="006F50DD"/>
    <w:rsid w:val="006F51EE"/>
    <w:rsid w:val="006F5496"/>
    <w:rsid w:val="006F5546"/>
    <w:rsid w:val="006F5980"/>
    <w:rsid w:val="006F5E8B"/>
    <w:rsid w:val="006F5ED7"/>
    <w:rsid w:val="006F5F5A"/>
    <w:rsid w:val="006F6664"/>
    <w:rsid w:val="006F679B"/>
    <w:rsid w:val="006F7007"/>
    <w:rsid w:val="006F709A"/>
    <w:rsid w:val="006F7246"/>
    <w:rsid w:val="006F73DC"/>
    <w:rsid w:val="006F74DA"/>
    <w:rsid w:val="006F761D"/>
    <w:rsid w:val="006F771D"/>
    <w:rsid w:val="006F78A1"/>
    <w:rsid w:val="006F7962"/>
    <w:rsid w:val="006F7BD1"/>
    <w:rsid w:val="006F7C59"/>
    <w:rsid w:val="006F7F48"/>
    <w:rsid w:val="00700353"/>
    <w:rsid w:val="00700604"/>
    <w:rsid w:val="00700AE0"/>
    <w:rsid w:val="00700D96"/>
    <w:rsid w:val="00701129"/>
    <w:rsid w:val="007011BD"/>
    <w:rsid w:val="007011FF"/>
    <w:rsid w:val="00701423"/>
    <w:rsid w:val="007016AC"/>
    <w:rsid w:val="007017C8"/>
    <w:rsid w:val="007019E0"/>
    <w:rsid w:val="00701B65"/>
    <w:rsid w:val="00701BB1"/>
    <w:rsid w:val="00701BD8"/>
    <w:rsid w:val="00701F42"/>
    <w:rsid w:val="00701FBB"/>
    <w:rsid w:val="00701FFC"/>
    <w:rsid w:val="00702009"/>
    <w:rsid w:val="007020CE"/>
    <w:rsid w:val="00702154"/>
    <w:rsid w:val="00702348"/>
    <w:rsid w:val="007027E0"/>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2A9"/>
    <w:rsid w:val="007048A3"/>
    <w:rsid w:val="00704921"/>
    <w:rsid w:val="00704B8A"/>
    <w:rsid w:val="00704D42"/>
    <w:rsid w:val="007050F7"/>
    <w:rsid w:val="007051AD"/>
    <w:rsid w:val="00705428"/>
    <w:rsid w:val="00705576"/>
    <w:rsid w:val="00705C33"/>
    <w:rsid w:val="0070607A"/>
    <w:rsid w:val="00706105"/>
    <w:rsid w:val="0070631A"/>
    <w:rsid w:val="00706ACA"/>
    <w:rsid w:val="00706B06"/>
    <w:rsid w:val="00706BD6"/>
    <w:rsid w:val="0070702C"/>
    <w:rsid w:val="007071EC"/>
    <w:rsid w:val="0070753A"/>
    <w:rsid w:val="00707818"/>
    <w:rsid w:val="00707CB6"/>
    <w:rsid w:val="00707CBA"/>
    <w:rsid w:val="00707F94"/>
    <w:rsid w:val="00710034"/>
    <w:rsid w:val="0071017A"/>
    <w:rsid w:val="0071024F"/>
    <w:rsid w:val="00710690"/>
    <w:rsid w:val="00710696"/>
    <w:rsid w:val="00710C07"/>
    <w:rsid w:val="00710DB4"/>
    <w:rsid w:val="00710EB7"/>
    <w:rsid w:val="00710FA3"/>
    <w:rsid w:val="007111E2"/>
    <w:rsid w:val="007115F8"/>
    <w:rsid w:val="00711D07"/>
    <w:rsid w:val="00711E13"/>
    <w:rsid w:val="00712B71"/>
    <w:rsid w:val="00712C57"/>
    <w:rsid w:val="00712EDA"/>
    <w:rsid w:val="007133E5"/>
    <w:rsid w:val="0071347C"/>
    <w:rsid w:val="007134E8"/>
    <w:rsid w:val="007134F1"/>
    <w:rsid w:val="007135DC"/>
    <w:rsid w:val="00713725"/>
    <w:rsid w:val="00713B96"/>
    <w:rsid w:val="00713C24"/>
    <w:rsid w:val="00714245"/>
    <w:rsid w:val="007144B1"/>
    <w:rsid w:val="007145EA"/>
    <w:rsid w:val="007147EE"/>
    <w:rsid w:val="0071483F"/>
    <w:rsid w:val="007148CA"/>
    <w:rsid w:val="00715035"/>
    <w:rsid w:val="007153AC"/>
    <w:rsid w:val="007156E2"/>
    <w:rsid w:val="00715C5D"/>
    <w:rsid w:val="00715FE5"/>
    <w:rsid w:val="007161B6"/>
    <w:rsid w:val="0071626A"/>
    <w:rsid w:val="0071627F"/>
    <w:rsid w:val="00716290"/>
    <w:rsid w:val="00716297"/>
    <w:rsid w:val="007162EB"/>
    <w:rsid w:val="00716434"/>
    <w:rsid w:val="0071650D"/>
    <w:rsid w:val="00716704"/>
    <w:rsid w:val="00716829"/>
    <w:rsid w:val="00716E27"/>
    <w:rsid w:val="00716F9F"/>
    <w:rsid w:val="0071705B"/>
    <w:rsid w:val="0071711C"/>
    <w:rsid w:val="00717263"/>
    <w:rsid w:val="007172F6"/>
    <w:rsid w:val="0071798C"/>
    <w:rsid w:val="007179A6"/>
    <w:rsid w:val="00717D5D"/>
    <w:rsid w:val="007205B9"/>
    <w:rsid w:val="00720A76"/>
    <w:rsid w:val="00720B42"/>
    <w:rsid w:val="00720F71"/>
    <w:rsid w:val="007212A5"/>
    <w:rsid w:val="007213DC"/>
    <w:rsid w:val="00721452"/>
    <w:rsid w:val="007214EE"/>
    <w:rsid w:val="0072170E"/>
    <w:rsid w:val="007218A2"/>
    <w:rsid w:val="00721D08"/>
    <w:rsid w:val="007220C3"/>
    <w:rsid w:val="00722100"/>
    <w:rsid w:val="0072226C"/>
    <w:rsid w:val="00722276"/>
    <w:rsid w:val="00722880"/>
    <w:rsid w:val="00722944"/>
    <w:rsid w:val="00722B1B"/>
    <w:rsid w:val="00722B33"/>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4D92"/>
    <w:rsid w:val="00725062"/>
    <w:rsid w:val="007250B5"/>
    <w:rsid w:val="0072528E"/>
    <w:rsid w:val="00725302"/>
    <w:rsid w:val="007253FE"/>
    <w:rsid w:val="00725E9E"/>
    <w:rsid w:val="00725EB0"/>
    <w:rsid w:val="00725EF6"/>
    <w:rsid w:val="00725F64"/>
    <w:rsid w:val="007261D3"/>
    <w:rsid w:val="00726214"/>
    <w:rsid w:val="00726344"/>
    <w:rsid w:val="00726633"/>
    <w:rsid w:val="00726A7B"/>
    <w:rsid w:val="00726D59"/>
    <w:rsid w:val="00726E51"/>
    <w:rsid w:val="00727182"/>
    <w:rsid w:val="007276F3"/>
    <w:rsid w:val="0072793B"/>
    <w:rsid w:val="00727AD3"/>
    <w:rsid w:val="00727C6D"/>
    <w:rsid w:val="00730191"/>
    <w:rsid w:val="0073028C"/>
    <w:rsid w:val="00730324"/>
    <w:rsid w:val="00730892"/>
    <w:rsid w:val="00730A8A"/>
    <w:rsid w:val="00730A9E"/>
    <w:rsid w:val="00730AE6"/>
    <w:rsid w:val="00730D05"/>
    <w:rsid w:val="00730E85"/>
    <w:rsid w:val="007312E7"/>
    <w:rsid w:val="007315A2"/>
    <w:rsid w:val="007315B6"/>
    <w:rsid w:val="00731D2C"/>
    <w:rsid w:val="00731F0A"/>
    <w:rsid w:val="00731F3E"/>
    <w:rsid w:val="007322A6"/>
    <w:rsid w:val="00732903"/>
    <w:rsid w:val="00732CEB"/>
    <w:rsid w:val="00732D2D"/>
    <w:rsid w:val="007331CF"/>
    <w:rsid w:val="007332A5"/>
    <w:rsid w:val="00733392"/>
    <w:rsid w:val="00733514"/>
    <w:rsid w:val="007338A7"/>
    <w:rsid w:val="00733D63"/>
    <w:rsid w:val="00733DB2"/>
    <w:rsid w:val="00733E85"/>
    <w:rsid w:val="007341C5"/>
    <w:rsid w:val="007343E4"/>
    <w:rsid w:val="00734BBE"/>
    <w:rsid w:val="00734FB4"/>
    <w:rsid w:val="00735257"/>
    <w:rsid w:val="00736008"/>
    <w:rsid w:val="00736030"/>
    <w:rsid w:val="0073633D"/>
    <w:rsid w:val="00736B09"/>
    <w:rsid w:val="00736B14"/>
    <w:rsid w:val="00736C60"/>
    <w:rsid w:val="00736CAE"/>
    <w:rsid w:val="00736D17"/>
    <w:rsid w:val="00736F02"/>
    <w:rsid w:val="00736FE4"/>
    <w:rsid w:val="00737101"/>
    <w:rsid w:val="0073726C"/>
    <w:rsid w:val="007374A3"/>
    <w:rsid w:val="00737A25"/>
    <w:rsid w:val="00737A49"/>
    <w:rsid w:val="00737AE7"/>
    <w:rsid w:val="00740461"/>
    <w:rsid w:val="007407A1"/>
    <w:rsid w:val="007407D5"/>
    <w:rsid w:val="00740822"/>
    <w:rsid w:val="007409F8"/>
    <w:rsid w:val="00740CF8"/>
    <w:rsid w:val="00741375"/>
    <w:rsid w:val="00741ABC"/>
    <w:rsid w:val="00741B6A"/>
    <w:rsid w:val="00741B6F"/>
    <w:rsid w:val="00741D25"/>
    <w:rsid w:val="00741D42"/>
    <w:rsid w:val="00741DB3"/>
    <w:rsid w:val="00742600"/>
    <w:rsid w:val="007427FC"/>
    <w:rsid w:val="0074285C"/>
    <w:rsid w:val="00742F92"/>
    <w:rsid w:val="007434FA"/>
    <w:rsid w:val="00743604"/>
    <w:rsid w:val="007436F7"/>
    <w:rsid w:val="00743C17"/>
    <w:rsid w:val="00743C89"/>
    <w:rsid w:val="007440AE"/>
    <w:rsid w:val="00744326"/>
    <w:rsid w:val="00744AFF"/>
    <w:rsid w:val="007452ED"/>
    <w:rsid w:val="0074530A"/>
    <w:rsid w:val="007457C8"/>
    <w:rsid w:val="00745904"/>
    <w:rsid w:val="00745BAA"/>
    <w:rsid w:val="00745CB9"/>
    <w:rsid w:val="007462B2"/>
    <w:rsid w:val="00746372"/>
    <w:rsid w:val="007463DC"/>
    <w:rsid w:val="007468B2"/>
    <w:rsid w:val="007469CD"/>
    <w:rsid w:val="00746B2F"/>
    <w:rsid w:val="00746F9C"/>
    <w:rsid w:val="00747371"/>
    <w:rsid w:val="0074740C"/>
    <w:rsid w:val="00747504"/>
    <w:rsid w:val="00747C84"/>
    <w:rsid w:val="00750104"/>
    <w:rsid w:val="00750C82"/>
    <w:rsid w:val="00751180"/>
    <w:rsid w:val="0075148C"/>
    <w:rsid w:val="007516B3"/>
    <w:rsid w:val="007516D4"/>
    <w:rsid w:val="0075173D"/>
    <w:rsid w:val="007518A1"/>
    <w:rsid w:val="00751B7E"/>
    <w:rsid w:val="00751CC0"/>
    <w:rsid w:val="00751E45"/>
    <w:rsid w:val="00752231"/>
    <w:rsid w:val="007527BF"/>
    <w:rsid w:val="0075288C"/>
    <w:rsid w:val="0075292D"/>
    <w:rsid w:val="007529AE"/>
    <w:rsid w:val="007532DE"/>
    <w:rsid w:val="0075356D"/>
    <w:rsid w:val="00753652"/>
    <w:rsid w:val="00753752"/>
    <w:rsid w:val="0075384C"/>
    <w:rsid w:val="007538E3"/>
    <w:rsid w:val="00753D05"/>
    <w:rsid w:val="00753DBF"/>
    <w:rsid w:val="00753EFC"/>
    <w:rsid w:val="007540DE"/>
    <w:rsid w:val="00754132"/>
    <w:rsid w:val="007543C6"/>
    <w:rsid w:val="0075492A"/>
    <w:rsid w:val="00754BFE"/>
    <w:rsid w:val="00754D2C"/>
    <w:rsid w:val="007553C1"/>
    <w:rsid w:val="00755481"/>
    <w:rsid w:val="007554FA"/>
    <w:rsid w:val="0075566E"/>
    <w:rsid w:val="0075574A"/>
    <w:rsid w:val="00755823"/>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6F94"/>
    <w:rsid w:val="007575EA"/>
    <w:rsid w:val="00757647"/>
    <w:rsid w:val="0076029C"/>
    <w:rsid w:val="0076049E"/>
    <w:rsid w:val="00760668"/>
    <w:rsid w:val="00760681"/>
    <w:rsid w:val="00760833"/>
    <w:rsid w:val="00760836"/>
    <w:rsid w:val="00760A06"/>
    <w:rsid w:val="00760BDF"/>
    <w:rsid w:val="00760C22"/>
    <w:rsid w:val="00760D6C"/>
    <w:rsid w:val="00760F45"/>
    <w:rsid w:val="00760F5D"/>
    <w:rsid w:val="007610A2"/>
    <w:rsid w:val="0076144F"/>
    <w:rsid w:val="0076167A"/>
    <w:rsid w:val="00761A4E"/>
    <w:rsid w:val="00761B1E"/>
    <w:rsid w:val="00761C29"/>
    <w:rsid w:val="00761DA9"/>
    <w:rsid w:val="0076243F"/>
    <w:rsid w:val="00762619"/>
    <w:rsid w:val="00762C36"/>
    <w:rsid w:val="00762E2D"/>
    <w:rsid w:val="00762F04"/>
    <w:rsid w:val="00762FDE"/>
    <w:rsid w:val="00762FF8"/>
    <w:rsid w:val="00763034"/>
    <w:rsid w:val="00763151"/>
    <w:rsid w:val="0076335B"/>
    <w:rsid w:val="0076342B"/>
    <w:rsid w:val="00763B5E"/>
    <w:rsid w:val="00763B7D"/>
    <w:rsid w:val="00763E4B"/>
    <w:rsid w:val="00763E79"/>
    <w:rsid w:val="00764002"/>
    <w:rsid w:val="007641ED"/>
    <w:rsid w:val="00764386"/>
    <w:rsid w:val="00764959"/>
    <w:rsid w:val="00764CB4"/>
    <w:rsid w:val="00764DD1"/>
    <w:rsid w:val="00764F95"/>
    <w:rsid w:val="00765233"/>
    <w:rsid w:val="007653FA"/>
    <w:rsid w:val="007654DA"/>
    <w:rsid w:val="0076589A"/>
    <w:rsid w:val="00765C79"/>
    <w:rsid w:val="00766139"/>
    <w:rsid w:val="00766261"/>
    <w:rsid w:val="007664AC"/>
    <w:rsid w:val="0076662C"/>
    <w:rsid w:val="0076689E"/>
    <w:rsid w:val="0076699D"/>
    <w:rsid w:val="00766AD1"/>
    <w:rsid w:val="00766CEB"/>
    <w:rsid w:val="00766DC1"/>
    <w:rsid w:val="00766E0F"/>
    <w:rsid w:val="00767223"/>
    <w:rsid w:val="0076743D"/>
    <w:rsid w:val="00767659"/>
    <w:rsid w:val="0076774A"/>
    <w:rsid w:val="0076796F"/>
    <w:rsid w:val="00767997"/>
    <w:rsid w:val="00767A74"/>
    <w:rsid w:val="00767AB5"/>
    <w:rsid w:val="007700AB"/>
    <w:rsid w:val="007703AF"/>
    <w:rsid w:val="00770708"/>
    <w:rsid w:val="00770C5D"/>
    <w:rsid w:val="00770FD9"/>
    <w:rsid w:val="00770FFA"/>
    <w:rsid w:val="00771936"/>
    <w:rsid w:val="00771993"/>
    <w:rsid w:val="0077199D"/>
    <w:rsid w:val="00771A0F"/>
    <w:rsid w:val="00771A28"/>
    <w:rsid w:val="00771B7D"/>
    <w:rsid w:val="00771F4C"/>
    <w:rsid w:val="0077214D"/>
    <w:rsid w:val="00772153"/>
    <w:rsid w:val="00772207"/>
    <w:rsid w:val="007722C7"/>
    <w:rsid w:val="0077246C"/>
    <w:rsid w:val="00772AB8"/>
    <w:rsid w:val="00772D32"/>
    <w:rsid w:val="0077318C"/>
    <w:rsid w:val="00773769"/>
    <w:rsid w:val="00774095"/>
    <w:rsid w:val="007743CE"/>
    <w:rsid w:val="00774544"/>
    <w:rsid w:val="00774675"/>
    <w:rsid w:val="0077473D"/>
    <w:rsid w:val="007749BC"/>
    <w:rsid w:val="00774A42"/>
    <w:rsid w:val="00775074"/>
    <w:rsid w:val="0077548E"/>
    <w:rsid w:val="007758A7"/>
    <w:rsid w:val="007759AD"/>
    <w:rsid w:val="00775B7D"/>
    <w:rsid w:val="00775E59"/>
    <w:rsid w:val="007764D8"/>
    <w:rsid w:val="00776869"/>
    <w:rsid w:val="00776960"/>
    <w:rsid w:val="00776A55"/>
    <w:rsid w:val="00776B45"/>
    <w:rsid w:val="00776C8A"/>
    <w:rsid w:val="00777179"/>
    <w:rsid w:val="0077767A"/>
    <w:rsid w:val="0077768D"/>
    <w:rsid w:val="00777C91"/>
    <w:rsid w:val="00780046"/>
    <w:rsid w:val="00780385"/>
    <w:rsid w:val="0078045A"/>
    <w:rsid w:val="0078060B"/>
    <w:rsid w:val="007808BA"/>
    <w:rsid w:val="00780A0D"/>
    <w:rsid w:val="00780FE6"/>
    <w:rsid w:val="00781BED"/>
    <w:rsid w:val="00781D6B"/>
    <w:rsid w:val="00781F23"/>
    <w:rsid w:val="007824D8"/>
    <w:rsid w:val="00782574"/>
    <w:rsid w:val="0078279A"/>
    <w:rsid w:val="00782826"/>
    <w:rsid w:val="0078342D"/>
    <w:rsid w:val="00783558"/>
    <w:rsid w:val="007835AB"/>
    <w:rsid w:val="007837FD"/>
    <w:rsid w:val="0078383A"/>
    <w:rsid w:val="00783D86"/>
    <w:rsid w:val="007841E7"/>
    <w:rsid w:val="0078447C"/>
    <w:rsid w:val="0078457B"/>
    <w:rsid w:val="0078466F"/>
    <w:rsid w:val="00784EC8"/>
    <w:rsid w:val="0078509A"/>
    <w:rsid w:val="0078521A"/>
    <w:rsid w:val="007857A4"/>
    <w:rsid w:val="007857BD"/>
    <w:rsid w:val="007857FB"/>
    <w:rsid w:val="00785AAF"/>
    <w:rsid w:val="00785B27"/>
    <w:rsid w:val="00785BAD"/>
    <w:rsid w:val="00785BBF"/>
    <w:rsid w:val="00785C9E"/>
    <w:rsid w:val="00785F46"/>
    <w:rsid w:val="00785FBB"/>
    <w:rsid w:val="00786294"/>
    <w:rsid w:val="00786364"/>
    <w:rsid w:val="00786788"/>
    <w:rsid w:val="00786AF8"/>
    <w:rsid w:val="00786C0E"/>
    <w:rsid w:val="00786C45"/>
    <w:rsid w:val="00786DB8"/>
    <w:rsid w:val="00786F32"/>
    <w:rsid w:val="00786F67"/>
    <w:rsid w:val="00787051"/>
    <w:rsid w:val="007870BE"/>
    <w:rsid w:val="00787535"/>
    <w:rsid w:val="007875A3"/>
    <w:rsid w:val="007876EA"/>
    <w:rsid w:val="007877BD"/>
    <w:rsid w:val="00787CB6"/>
    <w:rsid w:val="00790238"/>
    <w:rsid w:val="0079053D"/>
    <w:rsid w:val="007905F8"/>
    <w:rsid w:val="007906FD"/>
    <w:rsid w:val="00790843"/>
    <w:rsid w:val="00790A0C"/>
    <w:rsid w:val="00790A9D"/>
    <w:rsid w:val="00790AB5"/>
    <w:rsid w:val="00790BE2"/>
    <w:rsid w:val="0079122D"/>
    <w:rsid w:val="007913BC"/>
    <w:rsid w:val="0079196C"/>
    <w:rsid w:val="00791EF2"/>
    <w:rsid w:val="00792222"/>
    <w:rsid w:val="00792771"/>
    <w:rsid w:val="007927ED"/>
    <w:rsid w:val="00792BF7"/>
    <w:rsid w:val="00792D45"/>
    <w:rsid w:val="007931B4"/>
    <w:rsid w:val="007935FF"/>
    <w:rsid w:val="0079364E"/>
    <w:rsid w:val="00793655"/>
    <w:rsid w:val="007937A9"/>
    <w:rsid w:val="00793874"/>
    <w:rsid w:val="00793B89"/>
    <w:rsid w:val="00793BA2"/>
    <w:rsid w:val="0079428B"/>
    <w:rsid w:val="007945EF"/>
    <w:rsid w:val="0079474D"/>
    <w:rsid w:val="00794895"/>
    <w:rsid w:val="007949D3"/>
    <w:rsid w:val="007949FE"/>
    <w:rsid w:val="00794CB5"/>
    <w:rsid w:val="007951E2"/>
    <w:rsid w:val="00795272"/>
    <w:rsid w:val="007954A5"/>
    <w:rsid w:val="00795642"/>
    <w:rsid w:val="0079585B"/>
    <w:rsid w:val="00795926"/>
    <w:rsid w:val="0079644E"/>
    <w:rsid w:val="00796A20"/>
    <w:rsid w:val="00796B7E"/>
    <w:rsid w:val="00796C73"/>
    <w:rsid w:val="00796F02"/>
    <w:rsid w:val="00797219"/>
    <w:rsid w:val="007973CD"/>
    <w:rsid w:val="0079744A"/>
    <w:rsid w:val="0079774A"/>
    <w:rsid w:val="007978F6"/>
    <w:rsid w:val="00797965"/>
    <w:rsid w:val="00797BCB"/>
    <w:rsid w:val="00797D89"/>
    <w:rsid w:val="00797EA2"/>
    <w:rsid w:val="007A017C"/>
    <w:rsid w:val="007A044D"/>
    <w:rsid w:val="007A05BB"/>
    <w:rsid w:val="007A05BC"/>
    <w:rsid w:val="007A06F5"/>
    <w:rsid w:val="007A0702"/>
    <w:rsid w:val="007A072C"/>
    <w:rsid w:val="007A08C2"/>
    <w:rsid w:val="007A09B2"/>
    <w:rsid w:val="007A0A67"/>
    <w:rsid w:val="007A0A6A"/>
    <w:rsid w:val="007A0BF3"/>
    <w:rsid w:val="007A0C95"/>
    <w:rsid w:val="007A0FF1"/>
    <w:rsid w:val="007A118D"/>
    <w:rsid w:val="007A1473"/>
    <w:rsid w:val="007A15C1"/>
    <w:rsid w:val="007A18A1"/>
    <w:rsid w:val="007A1C55"/>
    <w:rsid w:val="007A201F"/>
    <w:rsid w:val="007A2254"/>
    <w:rsid w:val="007A2378"/>
    <w:rsid w:val="007A27B7"/>
    <w:rsid w:val="007A2881"/>
    <w:rsid w:val="007A2DDD"/>
    <w:rsid w:val="007A2EAD"/>
    <w:rsid w:val="007A2F16"/>
    <w:rsid w:val="007A2FB8"/>
    <w:rsid w:val="007A31B2"/>
    <w:rsid w:val="007A35CA"/>
    <w:rsid w:val="007A3AFC"/>
    <w:rsid w:val="007A3BD5"/>
    <w:rsid w:val="007A3BF2"/>
    <w:rsid w:val="007A3C95"/>
    <w:rsid w:val="007A40FA"/>
    <w:rsid w:val="007A43C2"/>
    <w:rsid w:val="007A4679"/>
    <w:rsid w:val="007A46D7"/>
    <w:rsid w:val="007A4751"/>
    <w:rsid w:val="007A4DBE"/>
    <w:rsid w:val="007A5434"/>
    <w:rsid w:val="007A5868"/>
    <w:rsid w:val="007A5993"/>
    <w:rsid w:val="007A59D6"/>
    <w:rsid w:val="007A609A"/>
    <w:rsid w:val="007A6384"/>
    <w:rsid w:val="007A6660"/>
    <w:rsid w:val="007A6A70"/>
    <w:rsid w:val="007A7253"/>
    <w:rsid w:val="007A75D4"/>
    <w:rsid w:val="007A7AF8"/>
    <w:rsid w:val="007B000C"/>
    <w:rsid w:val="007B0089"/>
    <w:rsid w:val="007B0369"/>
    <w:rsid w:val="007B08FB"/>
    <w:rsid w:val="007B0967"/>
    <w:rsid w:val="007B0B18"/>
    <w:rsid w:val="007B10BB"/>
    <w:rsid w:val="007B11F4"/>
    <w:rsid w:val="007B12BE"/>
    <w:rsid w:val="007B13D4"/>
    <w:rsid w:val="007B13FA"/>
    <w:rsid w:val="007B1452"/>
    <w:rsid w:val="007B1550"/>
    <w:rsid w:val="007B1604"/>
    <w:rsid w:val="007B1669"/>
    <w:rsid w:val="007B1761"/>
    <w:rsid w:val="007B1B23"/>
    <w:rsid w:val="007B1D4D"/>
    <w:rsid w:val="007B1FD7"/>
    <w:rsid w:val="007B24B9"/>
    <w:rsid w:val="007B251B"/>
    <w:rsid w:val="007B252B"/>
    <w:rsid w:val="007B2D54"/>
    <w:rsid w:val="007B2F94"/>
    <w:rsid w:val="007B3267"/>
    <w:rsid w:val="007B328A"/>
    <w:rsid w:val="007B33E8"/>
    <w:rsid w:val="007B33ED"/>
    <w:rsid w:val="007B36B7"/>
    <w:rsid w:val="007B3AB7"/>
    <w:rsid w:val="007B3BC8"/>
    <w:rsid w:val="007B3F4B"/>
    <w:rsid w:val="007B426D"/>
    <w:rsid w:val="007B47D5"/>
    <w:rsid w:val="007B486D"/>
    <w:rsid w:val="007B4AC4"/>
    <w:rsid w:val="007B4DE4"/>
    <w:rsid w:val="007B4FF9"/>
    <w:rsid w:val="007B50C0"/>
    <w:rsid w:val="007B50CA"/>
    <w:rsid w:val="007B55F1"/>
    <w:rsid w:val="007B58DB"/>
    <w:rsid w:val="007B5D2C"/>
    <w:rsid w:val="007B5EBB"/>
    <w:rsid w:val="007B61A6"/>
    <w:rsid w:val="007B626E"/>
    <w:rsid w:val="007B62D5"/>
    <w:rsid w:val="007B6473"/>
    <w:rsid w:val="007B64DD"/>
    <w:rsid w:val="007B66B4"/>
    <w:rsid w:val="007B6A97"/>
    <w:rsid w:val="007B6CCD"/>
    <w:rsid w:val="007B6F61"/>
    <w:rsid w:val="007B6FBE"/>
    <w:rsid w:val="007B70A6"/>
    <w:rsid w:val="007B716C"/>
    <w:rsid w:val="007B7484"/>
    <w:rsid w:val="007B7496"/>
    <w:rsid w:val="007B754D"/>
    <w:rsid w:val="007B7772"/>
    <w:rsid w:val="007B78AA"/>
    <w:rsid w:val="007B7B24"/>
    <w:rsid w:val="007B7B37"/>
    <w:rsid w:val="007B7F1D"/>
    <w:rsid w:val="007C006A"/>
    <w:rsid w:val="007C008C"/>
    <w:rsid w:val="007C0287"/>
    <w:rsid w:val="007C02A3"/>
    <w:rsid w:val="007C044F"/>
    <w:rsid w:val="007C0600"/>
    <w:rsid w:val="007C08CE"/>
    <w:rsid w:val="007C09CF"/>
    <w:rsid w:val="007C0B37"/>
    <w:rsid w:val="007C134A"/>
    <w:rsid w:val="007C1663"/>
    <w:rsid w:val="007C16E7"/>
    <w:rsid w:val="007C1712"/>
    <w:rsid w:val="007C187B"/>
    <w:rsid w:val="007C1921"/>
    <w:rsid w:val="007C19D6"/>
    <w:rsid w:val="007C20BA"/>
    <w:rsid w:val="007C21D6"/>
    <w:rsid w:val="007C2739"/>
    <w:rsid w:val="007C2D37"/>
    <w:rsid w:val="007C2EC2"/>
    <w:rsid w:val="007C2EF3"/>
    <w:rsid w:val="007C2FBF"/>
    <w:rsid w:val="007C3162"/>
    <w:rsid w:val="007C316B"/>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9B3"/>
    <w:rsid w:val="007C6B74"/>
    <w:rsid w:val="007C6B95"/>
    <w:rsid w:val="007C7020"/>
    <w:rsid w:val="007C7199"/>
    <w:rsid w:val="007C7593"/>
    <w:rsid w:val="007C7B91"/>
    <w:rsid w:val="007D0096"/>
    <w:rsid w:val="007D011C"/>
    <w:rsid w:val="007D02C1"/>
    <w:rsid w:val="007D02CA"/>
    <w:rsid w:val="007D045F"/>
    <w:rsid w:val="007D05F2"/>
    <w:rsid w:val="007D0670"/>
    <w:rsid w:val="007D09D6"/>
    <w:rsid w:val="007D09E9"/>
    <w:rsid w:val="007D0C42"/>
    <w:rsid w:val="007D0C44"/>
    <w:rsid w:val="007D0C73"/>
    <w:rsid w:val="007D0D0F"/>
    <w:rsid w:val="007D126D"/>
    <w:rsid w:val="007D12C7"/>
    <w:rsid w:val="007D17A9"/>
    <w:rsid w:val="007D183D"/>
    <w:rsid w:val="007D18E2"/>
    <w:rsid w:val="007D19A7"/>
    <w:rsid w:val="007D19B4"/>
    <w:rsid w:val="007D1C2E"/>
    <w:rsid w:val="007D1D05"/>
    <w:rsid w:val="007D1F1F"/>
    <w:rsid w:val="007D20AB"/>
    <w:rsid w:val="007D224D"/>
    <w:rsid w:val="007D2525"/>
    <w:rsid w:val="007D258E"/>
    <w:rsid w:val="007D260F"/>
    <w:rsid w:val="007D28A2"/>
    <w:rsid w:val="007D2AA0"/>
    <w:rsid w:val="007D2AD8"/>
    <w:rsid w:val="007D2E3E"/>
    <w:rsid w:val="007D2E65"/>
    <w:rsid w:val="007D2F0D"/>
    <w:rsid w:val="007D2F1C"/>
    <w:rsid w:val="007D2F3F"/>
    <w:rsid w:val="007D3106"/>
    <w:rsid w:val="007D3108"/>
    <w:rsid w:val="007D355C"/>
    <w:rsid w:val="007D355E"/>
    <w:rsid w:val="007D3B55"/>
    <w:rsid w:val="007D3B5C"/>
    <w:rsid w:val="007D3B6C"/>
    <w:rsid w:val="007D3E3D"/>
    <w:rsid w:val="007D40AC"/>
    <w:rsid w:val="007D4328"/>
    <w:rsid w:val="007D4678"/>
    <w:rsid w:val="007D491A"/>
    <w:rsid w:val="007D495B"/>
    <w:rsid w:val="007D4DEB"/>
    <w:rsid w:val="007D4E96"/>
    <w:rsid w:val="007D4FA7"/>
    <w:rsid w:val="007D4FB9"/>
    <w:rsid w:val="007D50CF"/>
    <w:rsid w:val="007D5123"/>
    <w:rsid w:val="007D548D"/>
    <w:rsid w:val="007D5561"/>
    <w:rsid w:val="007D5D3E"/>
    <w:rsid w:val="007D5D49"/>
    <w:rsid w:val="007D5E9E"/>
    <w:rsid w:val="007D6006"/>
    <w:rsid w:val="007D67F1"/>
    <w:rsid w:val="007D6B4C"/>
    <w:rsid w:val="007D6CB8"/>
    <w:rsid w:val="007D6F92"/>
    <w:rsid w:val="007D711D"/>
    <w:rsid w:val="007D7310"/>
    <w:rsid w:val="007D7ABB"/>
    <w:rsid w:val="007D7B85"/>
    <w:rsid w:val="007E0052"/>
    <w:rsid w:val="007E00CF"/>
    <w:rsid w:val="007E0142"/>
    <w:rsid w:val="007E064C"/>
    <w:rsid w:val="007E0CBB"/>
    <w:rsid w:val="007E0D44"/>
    <w:rsid w:val="007E1414"/>
    <w:rsid w:val="007E149C"/>
    <w:rsid w:val="007E22EA"/>
    <w:rsid w:val="007E2336"/>
    <w:rsid w:val="007E2473"/>
    <w:rsid w:val="007E2559"/>
    <w:rsid w:val="007E26F2"/>
    <w:rsid w:val="007E2BEB"/>
    <w:rsid w:val="007E36E9"/>
    <w:rsid w:val="007E3775"/>
    <w:rsid w:val="007E3A23"/>
    <w:rsid w:val="007E3DA9"/>
    <w:rsid w:val="007E4F3F"/>
    <w:rsid w:val="007E504B"/>
    <w:rsid w:val="007E523C"/>
    <w:rsid w:val="007E5401"/>
    <w:rsid w:val="007E5504"/>
    <w:rsid w:val="007E59FC"/>
    <w:rsid w:val="007E5A5D"/>
    <w:rsid w:val="007E5A8F"/>
    <w:rsid w:val="007E5CFD"/>
    <w:rsid w:val="007E5EF7"/>
    <w:rsid w:val="007E5F8E"/>
    <w:rsid w:val="007E6002"/>
    <w:rsid w:val="007E6242"/>
    <w:rsid w:val="007E63D0"/>
    <w:rsid w:val="007E6A6B"/>
    <w:rsid w:val="007E6F35"/>
    <w:rsid w:val="007E70CB"/>
    <w:rsid w:val="007E7483"/>
    <w:rsid w:val="007E76E9"/>
    <w:rsid w:val="007E778D"/>
    <w:rsid w:val="007E7934"/>
    <w:rsid w:val="007E7A5B"/>
    <w:rsid w:val="007E7BE6"/>
    <w:rsid w:val="007F0127"/>
    <w:rsid w:val="007F0435"/>
    <w:rsid w:val="007F0715"/>
    <w:rsid w:val="007F0777"/>
    <w:rsid w:val="007F07E6"/>
    <w:rsid w:val="007F08FD"/>
    <w:rsid w:val="007F0966"/>
    <w:rsid w:val="007F0DF6"/>
    <w:rsid w:val="007F1727"/>
    <w:rsid w:val="007F1765"/>
    <w:rsid w:val="007F1DF0"/>
    <w:rsid w:val="007F1E0B"/>
    <w:rsid w:val="007F2025"/>
    <w:rsid w:val="007F202E"/>
    <w:rsid w:val="007F2176"/>
    <w:rsid w:val="007F2237"/>
    <w:rsid w:val="007F240C"/>
    <w:rsid w:val="007F24B2"/>
    <w:rsid w:val="007F25B3"/>
    <w:rsid w:val="007F25BF"/>
    <w:rsid w:val="007F2864"/>
    <w:rsid w:val="007F28DB"/>
    <w:rsid w:val="007F2920"/>
    <w:rsid w:val="007F2B54"/>
    <w:rsid w:val="007F2CDF"/>
    <w:rsid w:val="007F3658"/>
    <w:rsid w:val="007F38BD"/>
    <w:rsid w:val="007F403B"/>
    <w:rsid w:val="007F4077"/>
    <w:rsid w:val="007F4237"/>
    <w:rsid w:val="007F4AC3"/>
    <w:rsid w:val="007F4B23"/>
    <w:rsid w:val="007F4E92"/>
    <w:rsid w:val="007F50D3"/>
    <w:rsid w:val="007F58D9"/>
    <w:rsid w:val="007F59F0"/>
    <w:rsid w:val="007F5A93"/>
    <w:rsid w:val="007F609B"/>
    <w:rsid w:val="007F6580"/>
    <w:rsid w:val="007F67C8"/>
    <w:rsid w:val="007F681C"/>
    <w:rsid w:val="007F682B"/>
    <w:rsid w:val="007F6A12"/>
    <w:rsid w:val="007F6A14"/>
    <w:rsid w:val="007F6FA9"/>
    <w:rsid w:val="007F7348"/>
    <w:rsid w:val="007F73B0"/>
    <w:rsid w:val="007F76C9"/>
    <w:rsid w:val="007F77A2"/>
    <w:rsid w:val="007F7852"/>
    <w:rsid w:val="007F7A42"/>
    <w:rsid w:val="007F7D68"/>
    <w:rsid w:val="007F7F27"/>
    <w:rsid w:val="007F7FA9"/>
    <w:rsid w:val="008001F4"/>
    <w:rsid w:val="008001FB"/>
    <w:rsid w:val="008003F2"/>
    <w:rsid w:val="0080062D"/>
    <w:rsid w:val="00800642"/>
    <w:rsid w:val="00800827"/>
    <w:rsid w:val="0080083D"/>
    <w:rsid w:val="0080153E"/>
    <w:rsid w:val="008017D3"/>
    <w:rsid w:val="008017DB"/>
    <w:rsid w:val="0080180E"/>
    <w:rsid w:val="00801DBB"/>
    <w:rsid w:val="00802240"/>
    <w:rsid w:val="00802336"/>
    <w:rsid w:val="008023F7"/>
    <w:rsid w:val="00802656"/>
    <w:rsid w:val="00802680"/>
    <w:rsid w:val="0080280E"/>
    <w:rsid w:val="00802CCE"/>
    <w:rsid w:val="00802D26"/>
    <w:rsid w:val="00802F3A"/>
    <w:rsid w:val="00802FB1"/>
    <w:rsid w:val="008033E1"/>
    <w:rsid w:val="008034BC"/>
    <w:rsid w:val="00803657"/>
    <w:rsid w:val="0080371A"/>
    <w:rsid w:val="00803C17"/>
    <w:rsid w:val="00803E45"/>
    <w:rsid w:val="00803E54"/>
    <w:rsid w:val="00803E5D"/>
    <w:rsid w:val="0080416D"/>
    <w:rsid w:val="00804401"/>
    <w:rsid w:val="008045CB"/>
    <w:rsid w:val="0080465B"/>
    <w:rsid w:val="00804C95"/>
    <w:rsid w:val="00804D94"/>
    <w:rsid w:val="008052AE"/>
    <w:rsid w:val="0080576D"/>
    <w:rsid w:val="008057E5"/>
    <w:rsid w:val="00805832"/>
    <w:rsid w:val="008058F4"/>
    <w:rsid w:val="00805C8C"/>
    <w:rsid w:val="00805E21"/>
    <w:rsid w:val="0080605F"/>
    <w:rsid w:val="008061F9"/>
    <w:rsid w:val="00806242"/>
    <w:rsid w:val="008062F5"/>
    <w:rsid w:val="008063C3"/>
    <w:rsid w:val="0080649A"/>
    <w:rsid w:val="008064D4"/>
    <w:rsid w:val="00806819"/>
    <w:rsid w:val="00806CD2"/>
    <w:rsid w:val="00806D0A"/>
    <w:rsid w:val="00807052"/>
    <w:rsid w:val="0080714C"/>
    <w:rsid w:val="008073FC"/>
    <w:rsid w:val="0080759C"/>
    <w:rsid w:val="00807767"/>
    <w:rsid w:val="008078AF"/>
    <w:rsid w:val="00807A1D"/>
    <w:rsid w:val="00807A5E"/>
    <w:rsid w:val="00807D47"/>
    <w:rsid w:val="00810367"/>
    <w:rsid w:val="008106CE"/>
    <w:rsid w:val="0081082F"/>
    <w:rsid w:val="008109C9"/>
    <w:rsid w:val="00810ADA"/>
    <w:rsid w:val="00810B9D"/>
    <w:rsid w:val="00810F99"/>
    <w:rsid w:val="00810FAD"/>
    <w:rsid w:val="00811111"/>
    <w:rsid w:val="008116D4"/>
    <w:rsid w:val="008117BD"/>
    <w:rsid w:val="00811884"/>
    <w:rsid w:val="00811A2B"/>
    <w:rsid w:val="00811A75"/>
    <w:rsid w:val="00811AF2"/>
    <w:rsid w:val="00811D7A"/>
    <w:rsid w:val="00811E38"/>
    <w:rsid w:val="00811E52"/>
    <w:rsid w:val="0081283E"/>
    <w:rsid w:val="00812906"/>
    <w:rsid w:val="00812A39"/>
    <w:rsid w:val="00812C7C"/>
    <w:rsid w:val="00812D8F"/>
    <w:rsid w:val="00812E6C"/>
    <w:rsid w:val="008135D4"/>
    <w:rsid w:val="00813714"/>
    <w:rsid w:val="00813DDB"/>
    <w:rsid w:val="00813E1D"/>
    <w:rsid w:val="00813E46"/>
    <w:rsid w:val="00813EE6"/>
    <w:rsid w:val="008142A5"/>
    <w:rsid w:val="00814685"/>
    <w:rsid w:val="008149BD"/>
    <w:rsid w:val="00814A98"/>
    <w:rsid w:val="00814ABD"/>
    <w:rsid w:val="00814B1D"/>
    <w:rsid w:val="00814C90"/>
    <w:rsid w:val="00814CCD"/>
    <w:rsid w:val="00814DF1"/>
    <w:rsid w:val="008152CF"/>
    <w:rsid w:val="00815363"/>
    <w:rsid w:val="00815607"/>
    <w:rsid w:val="008158F5"/>
    <w:rsid w:val="00815A06"/>
    <w:rsid w:val="00815A66"/>
    <w:rsid w:val="00815C28"/>
    <w:rsid w:val="008160CD"/>
    <w:rsid w:val="008162FC"/>
    <w:rsid w:val="008165AA"/>
    <w:rsid w:val="00816721"/>
    <w:rsid w:val="00816754"/>
    <w:rsid w:val="00816931"/>
    <w:rsid w:val="00816BF5"/>
    <w:rsid w:val="00817362"/>
    <w:rsid w:val="008174EF"/>
    <w:rsid w:val="008176E2"/>
    <w:rsid w:val="008179B9"/>
    <w:rsid w:val="00817A55"/>
    <w:rsid w:val="00817AC0"/>
    <w:rsid w:val="00817BBE"/>
    <w:rsid w:val="00817D78"/>
    <w:rsid w:val="00817EF4"/>
    <w:rsid w:val="00817F48"/>
    <w:rsid w:val="0082020C"/>
    <w:rsid w:val="00820960"/>
    <w:rsid w:val="00820D54"/>
    <w:rsid w:val="00821021"/>
    <w:rsid w:val="00821028"/>
    <w:rsid w:val="00821281"/>
    <w:rsid w:val="0082168D"/>
    <w:rsid w:val="00821698"/>
    <w:rsid w:val="00821A4D"/>
    <w:rsid w:val="00821BEB"/>
    <w:rsid w:val="00821D86"/>
    <w:rsid w:val="00821F68"/>
    <w:rsid w:val="008220E4"/>
    <w:rsid w:val="00822210"/>
    <w:rsid w:val="00822288"/>
    <w:rsid w:val="0082267E"/>
    <w:rsid w:val="00822A42"/>
    <w:rsid w:val="00822BC0"/>
    <w:rsid w:val="00822F66"/>
    <w:rsid w:val="00822FCB"/>
    <w:rsid w:val="00823109"/>
    <w:rsid w:val="008232D3"/>
    <w:rsid w:val="00823495"/>
    <w:rsid w:val="008236A3"/>
    <w:rsid w:val="00824098"/>
    <w:rsid w:val="00824361"/>
    <w:rsid w:val="008244D9"/>
    <w:rsid w:val="008245F2"/>
    <w:rsid w:val="0082466D"/>
    <w:rsid w:val="00824A87"/>
    <w:rsid w:val="00824D9C"/>
    <w:rsid w:val="00824E59"/>
    <w:rsid w:val="00825128"/>
    <w:rsid w:val="00825364"/>
    <w:rsid w:val="008254A0"/>
    <w:rsid w:val="0082566A"/>
    <w:rsid w:val="008258D6"/>
    <w:rsid w:val="00825B0A"/>
    <w:rsid w:val="00825B3B"/>
    <w:rsid w:val="00825BAE"/>
    <w:rsid w:val="00825C56"/>
    <w:rsid w:val="00825D81"/>
    <w:rsid w:val="00825F3E"/>
    <w:rsid w:val="00826007"/>
    <w:rsid w:val="008260E7"/>
    <w:rsid w:val="00826327"/>
    <w:rsid w:val="0082654B"/>
    <w:rsid w:val="00826814"/>
    <w:rsid w:val="00826875"/>
    <w:rsid w:val="008268F7"/>
    <w:rsid w:val="00826A3F"/>
    <w:rsid w:val="00826DD9"/>
    <w:rsid w:val="00826F31"/>
    <w:rsid w:val="00826F3B"/>
    <w:rsid w:val="00826F4C"/>
    <w:rsid w:val="0082769B"/>
    <w:rsid w:val="008276AA"/>
    <w:rsid w:val="008277BB"/>
    <w:rsid w:val="00827843"/>
    <w:rsid w:val="008278B6"/>
    <w:rsid w:val="008278E2"/>
    <w:rsid w:val="00827A03"/>
    <w:rsid w:val="0083016F"/>
    <w:rsid w:val="00830405"/>
    <w:rsid w:val="008304E7"/>
    <w:rsid w:val="008309A3"/>
    <w:rsid w:val="00830C27"/>
    <w:rsid w:val="00831073"/>
    <w:rsid w:val="00831482"/>
    <w:rsid w:val="008315F8"/>
    <w:rsid w:val="00831702"/>
    <w:rsid w:val="0083199B"/>
    <w:rsid w:val="0083199F"/>
    <w:rsid w:val="00831AA1"/>
    <w:rsid w:val="00831F94"/>
    <w:rsid w:val="0083220E"/>
    <w:rsid w:val="008324A5"/>
    <w:rsid w:val="00832B29"/>
    <w:rsid w:val="00832C29"/>
    <w:rsid w:val="00832E49"/>
    <w:rsid w:val="00832F5C"/>
    <w:rsid w:val="00832F88"/>
    <w:rsid w:val="0083309F"/>
    <w:rsid w:val="0083310B"/>
    <w:rsid w:val="00833275"/>
    <w:rsid w:val="00833607"/>
    <w:rsid w:val="008336A0"/>
    <w:rsid w:val="00833BA2"/>
    <w:rsid w:val="00833E2F"/>
    <w:rsid w:val="00833F4A"/>
    <w:rsid w:val="00834012"/>
    <w:rsid w:val="008340A7"/>
    <w:rsid w:val="00834205"/>
    <w:rsid w:val="008344BC"/>
    <w:rsid w:val="008345D9"/>
    <w:rsid w:val="0083470C"/>
    <w:rsid w:val="0083488A"/>
    <w:rsid w:val="00834FFD"/>
    <w:rsid w:val="00835104"/>
    <w:rsid w:val="00835122"/>
    <w:rsid w:val="00835182"/>
    <w:rsid w:val="00835272"/>
    <w:rsid w:val="00835334"/>
    <w:rsid w:val="008358CE"/>
    <w:rsid w:val="00835962"/>
    <w:rsid w:val="00835A54"/>
    <w:rsid w:val="00835CF0"/>
    <w:rsid w:val="00835D0A"/>
    <w:rsid w:val="0083646C"/>
    <w:rsid w:val="008365A5"/>
    <w:rsid w:val="008366AA"/>
    <w:rsid w:val="008367A8"/>
    <w:rsid w:val="008368AD"/>
    <w:rsid w:val="008368C4"/>
    <w:rsid w:val="00836ABB"/>
    <w:rsid w:val="00836B87"/>
    <w:rsid w:val="00836D76"/>
    <w:rsid w:val="00836F58"/>
    <w:rsid w:val="00837011"/>
    <w:rsid w:val="008373CF"/>
    <w:rsid w:val="008377FA"/>
    <w:rsid w:val="008379FE"/>
    <w:rsid w:val="00837C3D"/>
    <w:rsid w:val="00837D3A"/>
    <w:rsid w:val="00837ED4"/>
    <w:rsid w:val="008406ED"/>
    <w:rsid w:val="0084073E"/>
    <w:rsid w:val="008407FC"/>
    <w:rsid w:val="00840B10"/>
    <w:rsid w:val="0084100D"/>
    <w:rsid w:val="008410FC"/>
    <w:rsid w:val="008413E7"/>
    <w:rsid w:val="008413ED"/>
    <w:rsid w:val="00841503"/>
    <w:rsid w:val="0084155A"/>
    <w:rsid w:val="008415E5"/>
    <w:rsid w:val="00841C8D"/>
    <w:rsid w:val="00841D3B"/>
    <w:rsid w:val="00841F8E"/>
    <w:rsid w:val="008420C1"/>
    <w:rsid w:val="0084232A"/>
    <w:rsid w:val="0084274E"/>
    <w:rsid w:val="00842AEF"/>
    <w:rsid w:val="00842B1A"/>
    <w:rsid w:val="008433E4"/>
    <w:rsid w:val="0084372F"/>
    <w:rsid w:val="00843ADF"/>
    <w:rsid w:val="00843C00"/>
    <w:rsid w:val="00843E93"/>
    <w:rsid w:val="008442D5"/>
    <w:rsid w:val="008445E6"/>
    <w:rsid w:val="00844C15"/>
    <w:rsid w:val="00844C22"/>
    <w:rsid w:val="008451BB"/>
    <w:rsid w:val="008452B9"/>
    <w:rsid w:val="008456AB"/>
    <w:rsid w:val="00845723"/>
    <w:rsid w:val="00845A2B"/>
    <w:rsid w:val="00845A94"/>
    <w:rsid w:val="00845C0D"/>
    <w:rsid w:val="00845E54"/>
    <w:rsid w:val="00845F7C"/>
    <w:rsid w:val="008462A1"/>
    <w:rsid w:val="008464F4"/>
    <w:rsid w:val="008469A9"/>
    <w:rsid w:val="00846B04"/>
    <w:rsid w:val="00846BB6"/>
    <w:rsid w:val="00846E5B"/>
    <w:rsid w:val="00846E75"/>
    <w:rsid w:val="008470EF"/>
    <w:rsid w:val="0084729F"/>
    <w:rsid w:val="008472EF"/>
    <w:rsid w:val="00847573"/>
    <w:rsid w:val="00847C25"/>
    <w:rsid w:val="00847D9F"/>
    <w:rsid w:val="00847DA7"/>
    <w:rsid w:val="00847E82"/>
    <w:rsid w:val="00850640"/>
    <w:rsid w:val="00850699"/>
    <w:rsid w:val="00850859"/>
    <w:rsid w:val="00850C5A"/>
    <w:rsid w:val="00850CE8"/>
    <w:rsid w:val="00851581"/>
    <w:rsid w:val="00851DBC"/>
    <w:rsid w:val="008520C0"/>
    <w:rsid w:val="00852137"/>
    <w:rsid w:val="008528FB"/>
    <w:rsid w:val="00852BE5"/>
    <w:rsid w:val="00852DB5"/>
    <w:rsid w:val="008532A7"/>
    <w:rsid w:val="00853598"/>
    <w:rsid w:val="00853934"/>
    <w:rsid w:val="00853B48"/>
    <w:rsid w:val="00853BFF"/>
    <w:rsid w:val="00853D98"/>
    <w:rsid w:val="00853F7A"/>
    <w:rsid w:val="00854103"/>
    <w:rsid w:val="0085411F"/>
    <w:rsid w:val="0085417C"/>
    <w:rsid w:val="0085424F"/>
    <w:rsid w:val="008543D9"/>
    <w:rsid w:val="0085452F"/>
    <w:rsid w:val="008545D3"/>
    <w:rsid w:val="008547A1"/>
    <w:rsid w:val="008547BB"/>
    <w:rsid w:val="00854D89"/>
    <w:rsid w:val="00854E0F"/>
    <w:rsid w:val="0085500B"/>
    <w:rsid w:val="00855529"/>
    <w:rsid w:val="008557CF"/>
    <w:rsid w:val="00855A53"/>
    <w:rsid w:val="00855B27"/>
    <w:rsid w:val="00855B9B"/>
    <w:rsid w:val="00855EE4"/>
    <w:rsid w:val="00856096"/>
    <w:rsid w:val="008565CD"/>
    <w:rsid w:val="0085672C"/>
    <w:rsid w:val="0085682F"/>
    <w:rsid w:val="00856C58"/>
    <w:rsid w:val="00856C73"/>
    <w:rsid w:val="00856D9C"/>
    <w:rsid w:val="008572DA"/>
    <w:rsid w:val="0085735C"/>
    <w:rsid w:val="008573DE"/>
    <w:rsid w:val="0085768C"/>
    <w:rsid w:val="00857714"/>
    <w:rsid w:val="00857862"/>
    <w:rsid w:val="00857A40"/>
    <w:rsid w:val="00857C3E"/>
    <w:rsid w:val="00857C69"/>
    <w:rsid w:val="00860135"/>
    <w:rsid w:val="00860724"/>
    <w:rsid w:val="00860B0B"/>
    <w:rsid w:val="00860B57"/>
    <w:rsid w:val="00860F66"/>
    <w:rsid w:val="008616A5"/>
    <w:rsid w:val="00861AC9"/>
    <w:rsid w:val="00861FB6"/>
    <w:rsid w:val="008620F8"/>
    <w:rsid w:val="00862162"/>
    <w:rsid w:val="00862320"/>
    <w:rsid w:val="0086250E"/>
    <w:rsid w:val="0086281E"/>
    <w:rsid w:val="008628AF"/>
    <w:rsid w:val="0086294A"/>
    <w:rsid w:val="0086294D"/>
    <w:rsid w:val="00862957"/>
    <w:rsid w:val="00862980"/>
    <w:rsid w:val="008629F2"/>
    <w:rsid w:val="00862C9E"/>
    <w:rsid w:val="00862DA3"/>
    <w:rsid w:val="00862DA7"/>
    <w:rsid w:val="00862E03"/>
    <w:rsid w:val="00862E1A"/>
    <w:rsid w:val="00862EA8"/>
    <w:rsid w:val="00863361"/>
    <w:rsid w:val="0086379A"/>
    <w:rsid w:val="0086380D"/>
    <w:rsid w:val="0086384C"/>
    <w:rsid w:val="00863EF2"/>
    <w:rsid w:val="00864490"/>
    <w:rsid w:val="008646C1"/>
    <w:rsid w:val="008646C5"/>
    <w:rsid w:val="008647C8"/>
    <w:rsid w:val="00864DE4"/>
    <w:rsid w:val="00864F76"/>
    <w:rsid w:val="00865101"/>
    <w:rsid w:val="00865149"/>
    <w:rsid w:val="00865247"/>
    <w:rsid w:val="008653B9"/>
    <w:rsid w:val="008653C2"/>
    <w:rsid w:val="0086540F"/>
    <w:rsid w:val="00865624"/>
    <w:rsid w:val="008656BA"/>
    <w:rsid w:val="00865B8D"/>
    <w:rsid w:val="00865BE6"/>
    <w:rsid w:val="00865C87"/>
    <w:rsid w:val="00865D8A"/>
    <w:rsid w:val="00865ECC"/>
    <w:rsid w:val="0086614E"/>
    <w:rsid w:val="008661C6"/>
    <w:rsid w:val="0086648B"/>
    <w:rsid w:val="0086656A"/>
    <w:rsid w:val="00866FCD"/>
    <w:rsid w:val="0086727B"/>
    <w:rsid w:val="008674D8"/>
    <w:rsid w:val="00867654"/>
    <w:rsid w:val="0086786A"/>
    <w:rsid w:val="008678DD"/>
    <w:rsid w:val="00867B7B"/>
    <w:rsid w:val="00870701"/>
    <w:rsid w:val="00870707"/>
    <w:rsid w:val="00870726"/>
    <w:rsid w:val="00870AB0"/>
    <w:rsid w:val="00870AC2"/>
    <w:rsid w:val="00870D7D"/>
    <w:rsid w:val="00870F63"/>
    <w:rsid w:val="008711D8"/>
    <w:rsid w:val="008713C0"/>
    <w:rsid w:val="008715C2"/>
    <w:rsid w:val="008718BF"/>
    <w:rsid w:val="008718C2"/>
    <w:rsid w:val="00871A4E"/>
    <w:rsid w:val="00871C84"/>
    <w:rsid w:val="00871DE9"/>
    <w:rsid w:val="008721A7"/>
    <w:rsid w:val="00872222"/>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A6C"/>
    <w:rsid w:val="00873B37"/>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BC1"/>
    <w:rsid w:val="00875E2F"/>
    <w:rsid w:val="00875E3C"/>
    <w:rsid w:val="008765C2"/>
    <w:rsid w:val="008767DD"/>
    <w:rsid w:val="00876F93"/>
    <w:rsid w:val="008770EB"/>
    <w:rsid w:val="00877126"/>
    <w:rsid w:val="00877707"/>
    <w:rsid w:val="008779CD"/>
    <w:rsid w:val="00877C3F"/>
    <w:rsid w:val="00877DF6"/>
    <w:rsid w:val="00877E6A"/>
    <w:rsid w:val="00877ED5"/>
    <w:rsid w:val="008802E9"/>
    <w:rsid w:val="00880370"/>
    <w:rsid w:val="008803D2"/>
    <w:rsid w:val="008804FD"/>
    <w:rsid w:val="00880606"/>
    <w:rsid w:val="00880659"/>
    <w:rsid w:val="008806A6"/>
    <w:rsid w:val="00880A12"/>
    <w:rsid w:val="00880AF1"/>
    <w:rsid w:val="00880B78"/>
    <w:rsid w:val="00880D0C"/>
    <w:rsid w:val="00880DAD"/>
    <w:rsid w:val="00880E57"/>
    <w:rsid w:val="00880F14"/>
    <w:rsid w:val="00880F1E"/>
    <w:rsid w:val="00881127"/>
    <w:rsid w:val="0088133E"/>
    <w:rsid w:val="00881372"/>
    <w:rsid w:val="008815D1"/>
    <w:rsid w:val="008820EE"/>
    <w:rsid w:val="008820F7"/>
    <w:rsid w:val="0088214B"/>
    <w:rsid w:val="008822D9"/>
    <w:rsid w:val="008823FF"/>
    <w:rsid w:val="00882419"/>
    <w:rsid w:val="0088245E"/>
    <w:rsid w:val="0088262D"/>
    <w:rsid w:val="008828D0"/>
    <w:rsid w:val="00882CBC"/>
    <w:rsid w:val="00882E02"/>
    <w:rsid w:val="00882E6B"/>
    <w:rsid w:val="00882EC6"/>
    <w:rsid w:val="00882F47"/>
    <w:rsid w:val="0088332E"/>
    <w:rsid w:val="0088341C"/>
    <w:rsid w:val="0088399B"/>
    <w:rsid w:val="00883BAD"/>
    <w:rsid w:val="0088413B"/>
    <w:rsid w:val="008842F5"/>
    <w:rsid w:val="00884334"/>
    <w:rsid w:val="00884386"/>
    <w:rsid w:val="00884951"/>
    <w:rsid w:val="00884A01"/>
    <w:rsid w:val="00884A4F"/>
    <w:rsid w:val="00884AC5"/>
    <w:rsid w:val="00884E35"/>
    <w:rsid w:val="0088514E"/>
    <w:rsid w:val="00885194"/>
    <w:rsid w:val="008851A5"/>
    <w:rsid w:val="0088525C"/>
    <w:rsid w:val="008853C1"/>
    <w:rsid w:val="00885573"/>
    <w:rsid w:val="008855FF"/>
    <w:rsid w:val="0088566C"/>
    <w:rsid w:val="00885762"/>
    <w:rsid w:val="00885AAF"/>
    <w:rsid w:val="00885AEB"/>
    <w:rsid w:val="00885B03"/>
    <w:rsid w:val="00885DF5"/>
    <w:rsid w:val="00885F58"/>
    <w:rsid w:val="00885F96"/>
    <w:rsid w:val="00885FB9"/>
    <w:rsid w:val="00886132"/>
    <w:rsid w:val="00886401"/>
    <w:rsid w:val="00886749"/>
    <w:rsid w:val="008868EF"/>
    <w:rsid w:val="008869AB"/>
    <w:rsid w:val="008869B3"/>
    <w:rsid w:val="00886D3B"/>
    <w:rsid w:val="00886DF8"/>
    <w:rsid w:val="0088718A"/>
    <w:rsid w:val="00887382"/>
    <w:rsid w:val="008873E3"/>
    <w:rsid w:val="0088756C"/>
    <w:rsid w:val="008879D9"/>
    <w:rsid w:val="00887C95"/>
    <w:rsid w:val="00887CA5"/>
    <w:rsid w:val="00887E89"/>
    <w:rsid w:val="00887EEF"/>
    <w:rsid w:val="00887F39"/>
    <w:rsid w:val="008902AE"/>
    <w:rsid w:val="00890303"/>
    <w:rsid w:val="008907B0"/>
    <w:rsid w:val="00890B94"/>
    <w:rsid w:val="008910F4"/>
    <w:rsid w:val="0089110D"/>
    <w:rsid w:val="0089141C"/>
    <w:rsid w:val="008916D3"/>
    <w:rsid w:val="008918D0"/>
    <w:rsid w:val="00891923"/>
    <w:rsid w:val="00891C40"/>
    <w:rsid w:val="00891E9E"/>
    <w:rsid w:val="00891F47"/>
    <w:rsid w:val="00891FDD"/>
    <w:rsid w:val="00892377"/>
    <w:rsid w:val="00892413"/>
    <w:rsid w:val="00892441"/>
    <w:rsid w:val="00892535"/>
    <w:rsid w:val="008927B5"/>
    <w:rsid w:val="008929A9"/>
    <w:rsid w:val="00892AA6"/>
    <w:rsid w:val="00892ADE"/>
    <w:rsid w:val="00892C9C"/>
    <w:rsid w:val="00892D10"/>
    <w:rsid w:val="00892D1A"/>
    <w:rsid w:val="00892D3C"/>
    <w:rsid w:val="00892EE0"/>
    <w:rsid w:val="00892FD6"/>
    <w:rsid w:val="0089312F"/>
    <w:rsid w:val="008937E4"/>
    <w:rsid w:val="00893B3C"/>
    <w:rsid w:val="00893B6F"/>
    <w:rsid w:val="00893C97"/>
    <w:rsid w:val="00893D04"/>
    <w:rsid w:val="00894425"/>
    <w:rsid w:val="008945D2"/>
    <w:rsid w:val="008947D0"/>
    <w:rsid w:val="00894832"/>
    <w:rsid w:val="008949C0"/>
    <w:rsid w:val="00894AC3"/>
    <w:rsid w:val="00894C2D"/>
    <w:rsid w:val="00894DC8"/>
    <w:rsid w:val="008953A1"/>
    <w:rsid w:val="00895941"/>
    <w:rsid w:val="00895973"/>
    <w:rsid w:val="00895D2D"/>
    <w:rsid w:val="00896388"/>
    <w:rsid w:val="008963B6"/>
    <w:rsid w:val="00896413"/>
    <w:rsid w:val="008967BE"/>
    <w:rsid w:val="0089684B"/>
    <w:rsid w:val="00896A1A"/>
    <w:rsid w:val="00896D9D"/>
    <w:rsid w:val="00896E32"/>
    <w:rsid w:val="00896FAD"/>
    <w:rsid w:val="0089712C"/>
    <w:rsid w:val="008977CB"/>
    <w:rsid w:val="0089794E"/>
    <w:rsid w:val="00897BC8"/>
    <w:rsid w:val="008A019B"/>
    <w:rsid w:val="008A0470"/>
    <w:rsid w:val="008A0B62"/>
    <w:rsid w:val="008A0DF8"/>
    <w:rsid w:val="008A102E"/>
    <w:rsid w:val="008A10BC"/>
    <w:rsid w:val="008A10E2"/>
    <w:rsid w:val="008A1316"/>
    <w:rsid w:val="008A13D4"/>
    <w:rsid w:val="008A1609"/>
    <w:rsid w:val="008A18F4"/>
    <w:rsid w:val="008A1B2A"/>
    <w:rsid w:val="008A1C30"/>
    <w:rsid w:val="008A1EAC"/>
    <w:rsid w:val="008A1F6D"/>
    <w:rsid w:val="008A2153"/>
    <w:rsid w:val="008A22E9"/>
    <w:rsid w:val="008A248C"/>
    <w:rsid w:val="008A29DC"/>
    <w:rsid w:val="008A2A9B"/>
    <w:rsid w:val="008A2B18"/>
    <w:rsid w:val="008A30D6"/>
    <w:rsid w:val="008A3484"/>
    <w:rsid w:val="008A35BC"/>
    <w:rsid w:val="008A3907"/>
    <w:rsid w:val="008A4053"/>
    <w:rsid w:val="008A448B"/>
    <w:rsid w:val="008A44FE"/>
    <w:rsid w:val="008A46A3"/>
    <w:rsid w:val="008A46C6"/>
    <w:rsid w:val="008A46E2"/>
    <w:rsid w:val="008A49E1"/>
    <w:rsid w:val="008A4E35"/>
    <w:rsid w:val="008A54D2"/>
    <w:rsid w:val="008A5695"/>
    <w:rsid w:val="008A572F"/>
    <w:rsid w:val="008A5911"/>
    <w:rsid w:val="008A5B41"/>
    <w:rsid w:val="008A5BDD"/>
    <w:rsid w:val="008A5C53"/>
    <w:rsid w:val="008A5C5E"/>
    <w:rsid w:val="008A6231"/>
    <w:rsid w:val="008A62AD"/>
    <w:rsid w:val="008A6587"/>
    <w:rsid w:val="008A6718"/>
    <w:rsid w:val="008A6E6E"/>
    <w:rsid w:val="008A72DC"/>
    <w:rsid w:val="008A741A"/>
    <w:rsid w:val="008A757B"/>
    <w:rsid w:val="008A75FB"/>
    <w:rsid w:val="008A7A7B"/>
    <w:rsid w:val="008A7A95"/>
    <w:rsid w:val="008B016D"/>
    <w:rsid w:val="008B042F"/>
    <w:rsid w:val="008B0588"/>
    <w:rsid w:val="008B05FC"/>
    <w:rsid w:val="008B0769"/>
    <w:rsid w:val="008B08FB"/>
    <w:rsid w:val="008B0959"/>
    <w:rsid w:val="008B0A66"/>
    <w:rsid w:val="008B0B4C"/>
    <w:rsid w:val="008B0BD0"/>
    <w:rsid w:val="008B0D2E"/>
    <w:rsid w:val="008B0F65"/>
    <w:rsid w:val="008B10D8"/>
    <w:rsid w:val="008B1359"/>
    <w:rsid w:val="008B1693"/>
    <w:rsid w:val="008B1ACA"/>
    <w:rsid w:val="008B1D61"/>
    <w:rsid w:val="008B2555"/>
    <w:rsid w:val="008B26CE"/>
    <w:rsid w:val="008B2759"/>
    <w:rsid w:val="008B293A"/>
    <w:rsid w:val="008B2CCE"/>
    <w:rsid w:val="008B2DF5"/>
    <w:rsid w:val="008B2E2B"/>
    <w:rsid w:val="008B2EDC"/>
    <w:rsid w:val="008B2FCE"/>
    <w:rsid w:val="008B3227"/>
    <w:rsid w:val="008B361B"/>
    <w:rsid w:val="008B3793"/>
    <w:rsid w:val="008B3CCA"/>
    <w:rsid w:val="008B40A7"/>
    <w:rsid w:val="008B4155"/>
    <w:rsid w:val="008B45DB"/>
    <w:rsid w:val="008B45E7"/>
    <w:rsid w:val="008B471E"/>
    <w:rsid w:val="008B480C"/>
    <w:rsid w:val="008B484D"/>
    <w:rsid w:val="008B4D79"/>
    <w:rsid w:val="008B5290"/>
    <w:rsid w:val="008B5430"/>
    <w:rsid w:val="008B5A1A"/>
    <w:rsid w:val="008B65E8"/>
    <w:rsid w:val="008B668D"/>
    <w:rsid w:val="008B677E"/>
    <w:rsid w:val="008B698A"/>
    <w:rsid w:val="008B6C43"/>
    <w:rsid w:val="008B6DCE"/>
    <w:rsid w:val="008B6FEB"/>
    <w:rsid w:val="008B72C3"/>
    <w:rsid w:val="008B7A94"/>
    <w:rsid w:val="008B7B07"/>
    <w:rsid w:val="008B7DC0"/>
    <w:rsid w:val="008B7DE6"/>
    <w:rsid w:val="008B7E14"/>
    <w:rsid w:val="008B7E40"/>
    <w:rsid w:val="008B7EAE"/>
    <w:rsid w:val="008C0013"/>
    <w:rsid w:val="008C015A"/>
    <w:rsid w:val="008C0244"/>
    <w:rsid w:val="008C0395"/>
    <w:rsid w:val="008C066E"/>
    <w:rsid w:val="008C0994"/>
    <w:rsid w:val="008C0B44"/>
    <w:rsid w:val="008C0BCC"/>
    <w:rsid w:val="008C0C2F"/>
    <w:rsid w:val="008C1196"/>
    <w:rsid w:val="008C1317"/>
    <w:rsid w:val="008C15B8"/>
    <w:rsid w:val="008C1714"/>
    <w:rsid w:val="008C178D"/>
    <w:rsid w:val="008C17AE"/>
    <w:rsid w:val="008C19CE"/>
    <w:rsid w:val="008C1E77"/>
    <w:rsid w:val="008C1EE3"/>
    <w:rsid w:val="008C2141"/>
    <w:rsid w:val="008C2254"/>
    <w:rsid w:val="008C22E1"/>
    <w:rsid w:val="008C284A"/>
    <w:rsid w:val="008C2A4F"/>
    <w:rsid w:val="008C2EB8"/>
    <w:rsid w:val="008C3201"/>
    <w:rsid w:val="008C32DE"/>
    <w:rsid w:val="008C338C"/>
    <w:rsid w:val="008C35F4"/>
    <w:rsid w:val="008C3763"/>
    <w:rsid w:val="008C37EE"/>
    <w:rsid w:val="008C3D29"/>
    <w:rsid w:val="008C40EB"/>
    <w:rsid w:val="008C4119"/>
    <w:rsid w:val="008C440D"/>
    <w:rsid w:val="008C48AB"/>
    <w:rsid w:val="008C4937"/>
    <w:rsid w:val="008C4C3E"/>
    <w:rsid w:val="008C5488"/>
    <w:rsid w:val="008C5C42"/>
    <w:rsid w:val="008C5DC3"/>
    <w:rsid w:val="008C5F71"/>
    <w:rsid w:val="008C5FEB"/>
    <w:rsid w:val="008C67D8"/>
    <w:rsid w:val="008C698F"/>
    <w:rsid w:val="008C6AF3"/>
    <w:rsid w:val="008C6B30"/>
    <w:rsid w:val="008C6FEA"/>
    <w:rsid w:val="008C7019"/>
    <w:rsid w:val="008C7431"/>
    <w:rsid w:val="008C76A7"/>
    <w:rsid w:val="008C77DE"/>
    <w:rsid w:val="008C7A0C"/>
    <w:rsid w:val="008D03C9"/>
    <w:rsid w:val="008D0783"/>
    <w:rsid w:val="008D07D0"/>
    <w:rsid w:val="008D0C80"/>
    <w:rsid w:val="008D1154"/>
    <w:rsid w:val="008D12EC"/>
    <w:rsid w:val="008D1599"/>
    <w:rsid w:val="008D18BC"/>
    <w:rsid w:val="008D1C83"/>
    <w:rsid w:val="008D2048"/>
    <w:rsid w:val="008D21FC"/>
    <w:rsid w:val="008D22B8"/>
    <w:rsid w:val="008D260D"/>
    <w:rsid w:val="008D2911"/>
    <w:rsid w:val="008D2A63"/>
    <w:rsid w:val="008D2B02"/>
    <w:rsid w:val="008D2CF0"/>
    <w:rsid w:val="008D30A2"/>
    <w:rsid w:val="008D323B"/>
    <w:rsid w:val="008D39F4"/>
    <w:rsid w:val="008D3B22"/>
    <w:rsid w:val="008D3E4B"/>
    <w:rsid w:val="008D40A0"/>
    <w:rsid w:val="008D43B1"/>
    <w:rsid w:val="008D4468"/>
    <w:rsid w:val="008D4565"/>
    <w:rsid w:val="008D461C"/>
    <w:rsid w:val="008D490B"/>
    <w:rsid w:val="008D4BBD"/>
    <w:rsid w:val="008D4CC7"/>
    <w:rsid w:val="008D4E43"/>
    <w:rsid w:val="008D4F99"/>
    <w:rsid w:val="008D52F4"/>
    <w:rsid w:val="008D54BC"/>
    <w:rsid w:val="008D5BA1"/>
    <w:rsid w:val="008D5FF5"/>
    <w:rsid w:val="008D6032"/>
    <w:rsid w:val="008D6040"/>
    <w:rsid w:val="008D605E"/>
    <w:rsid w:val="008D634D"/>
    <w:rsid w:val="008D6584"/>
    <w:rsid w:val="008D67E3"/>
    <w:rsid w:val="008D69F8"/>
    <w:rsid w:val="008D6CAD"/>
    <w:rsid w:val="008D70C5"/>
    <w:rsid w:val="008D7176"/>
    <w:rsid w:val="008D7356"/>
    <w:rsid w:val="008D7899"/>
    <w:rsid w:val="008D79E5"/>
    <w:rsid w:val="008D7D0D"/>
    <w:rsid w:val="008D7E1D"/>
    <w:rsid w:val="008D7F40"/>
    <w:rsid w:val="008D7FDA"/>
    <w:rsid w:val="008E000D"/>
    <w:rsid w:val="008E01C6"/>
    <w:rsid w:val="008E01E4"/>
    <w:rsid w:val="008E03FC"/>
    <w:rsid w:val="008E041E"/>
    <w:rsid w:val="008E0752"/>
    <w:rsid w:val="008E0792"/>
    <w:rsid w:val="008E0954"/>
    <w:rsid w:val="008E096A"/>
    <w:rsid w:val="008E0AA2"/>
    <w:rsid w:val="008E0D3C"/>
    <w:rsid w:val="008E0F52"/>
    <w:rsid w:val="008E114D"/>
    <w:rsid w:val="008E11F1"/>
    <w:rsid w:val="008E123D"/>
    <w:rsid w:val="008E135B"/>
    <w:rsid w:val="008E173E"/>
    <w:rsid w:val="008E1BDF"/>
    <w:rsid w:val="008E20F9"/>
    <w:rsid w:val="008E266A"/>
    <w:rsid w:val="008E2739"/>
    <w:rsid w:val="008E281D"/>
    <w:rsid w:val="008E28F4"/>
    <w:rsid w:val="008E2CF2"/>
    <w:rsid w:val="008E2DB4"/>
    <w:rsid w:val="008E2E32"/>
    <w:rsid w:val="008E3057"/>
    <w:rsid w:val="008E312C"/>
    <w:rsid w:val="008E3B0B"/>
    <w:rsid w:val="008E3CB7"/>
    <w:rsid w:val="008E3CE1"/>
    <w:rsid w:val="008E3CFE"/>
    <w:rsid w:val="008E3DF7"/>
    <w:rsid w:val="008E3E51"/>
    <w:rsid w:val="008E3E53"/>
    <w:rsid w:val="008E4209"/>
    <w:rsid w:val="008E425B"/>
    <w:rsid w:val="008E426C"/>
    <w:rsid w:val="008E454B"/>
    <w:rsid w:val="008E477F"/>
    <w:rsid w:val="008E4C69"/>
    <w:rsid w:val="008E4CE0"/>
    <w:rsid w:val="008E4DD0"/>
    <w:rsid w:val="008E4EC7"/>
    <w:rsid w:val="008E5D47"/>
    <w:rsid w:val="008E5DB4"/>
    <w:rsid w:val="008E6042"/>
    <w:rsid w:val="008E6201"/>
    <w:rsid w:val="008E63C7"/>
    <w:rsid w:val="008E68DE"/>
    <w:rsid w:val="008E699A"/>
    <w:rsid w:val="008E6AE2"/>
    <w:rsid w:val="008E6BE7"/>
    <w:rsid w:val="008E6D8B"/>
    <w:rsid w:val="008E6EF7"/>
    <w:rsid w:val="008E6EF9"/>
    <w:rsid w:val="008E6F9F"/>
    <w:rsid w:val="008E709D"/>
    <w:rsid w:val="008E73A8"/>
    <w:rsid w:val="008E7591"/>
    <w:rsid w:val="008E7856"/>
    <w:rsid w:val="008E7962"/>
    <w:rsid w:val="008E79C4"/>
    <w:rsid w:val="008E7B6D"/>
    <w:rsid w:val="008E7B75"/>
    <w:rsid w:val="008E7E88"/>
    <w:rsid w:val="008F0075"/>
    <w:rsid w:val="008F037A"/>
    <w:rsid w:val="008F0512"/>
    <w:rsid w:val="008F064E"/>
    <w:rsid w:val="008F09B6"/>
    <w:rsid w:val="008F0ADA"/>
    <w:rsid w:val="008F0DC2"/>
    <w:rsid w:val="008F0F47"/>
    <w:rsid w:val="008F1141"/>
    <w:rsid w:val="008F148F"/>
    <w:rsid w:val="008F1733"/>
    <w:rsid w:val="008F1746"/>
    <w:rsid w:val="008F1A96"/>
    <w:rsid w:val="008F200F"/>
    <w:rsid w:val="008F205A"/>
    <w:rsid w:val="008F2916"/>
    <w:rsid w:val="008F2A12"/>
    <w:rsid w:val="008F2B28"/>
    <w:rsid w:val="008F2B58"/>
    <w:rsid w:val="008F2CAA"/>
    <w:rsid w:val="008F3047"/>
    <w:rsid w:val="008F34CF"/>
    <w:rsid w:val="008F377D"/>
    <w:rsid w:val="008F37F5"/>
    <w:rsid w:val="008F381D"/>
    <w:rsid w:val="008F3B99"/>
    <w:rsid w:val="008F4327"/>
    <w:rsid w:val="008F4419"/>
    <w:rsid w:val="008F4432"/>
    <w:rsid w:val="008F4454"/>
    <w:rsid w:val="008F458E"/>
    <w:rsid w:val="008F4657"/>
    <w:rsid w:val="008F4987"/>
    <w:rsid w:val="008F49B1"/>
    <w:rsid w:val="008F4E34"/>
    <w:rsid w:val="008F512F"/>
    <w:rsid w:val="008F516A"/>
    <w:rsid w:val="008F529C"/>
    <w:rsid w:val="008F5467"/>
    <w:rsid w:val="008F557A"/>
    <w:rsid w:val="008F597B"/>
    <w:rsid w:val="008F5D3C"/>
    <w:rsid w:val="008F5DAF"/>
    <w:rsid w:val="008F6153"/>
    <w:rsid w:val="008F61D0"/>
    <w:rsid w:val="008F6233"/>
    <w:rsid w:val="008F6669"/>
    <w:rsid w:val="008F6C2E"/>
    <w:rsid w:val="008F6FC0"/>
    <w:rsid w:val="008F7526"/>
    <w:rsid w:val="008F7678"/>
    <w:rsid w:val="008F78E3"/>
    <w:rsid w:val="008F7DFD"/>
    <w:rsid w:val="008F7E08"/>
    <w:rsid w:val="009008BC"/>
    <w:rsid w:val="00900C93"/>
    <w:rsid w:val="00900CC6"/>
    <w:rsid w:val="00900E89"/>
    <w:rsid w:val="00901001"/>
    <w:rsid w:val="009013CD"/>
    <w:rsid w:val="009016C9"/>
    <w:rsid w:val="0090180A"/>
    <w:rsid w:val="00901911"/>
    <w:rsid w:val="00901A9B"/>
    <w:rsid w:val="00901AA1"/>
    <w:rsid w:val="00901BBC"/>
    <w:rsid w:val="00901E6C"/>
    <w:rsid w:val="00901FC7"/>
    <w:rsid w:val="0090215A"/>
    <w:rsid w:val="0090238C"/>
    <w:rsid w:val="009023FB"/>
    <w:rsid w:val="0090243D"/>
    <w:rsid w:val="0090250B"/>
    <w:rsid w:val="00902683"/>
    <w:rsid w:val="00902C08"/>
    <w:rsid w:val="00902C1D"/>
    <w:rsid w:val="00902ED3"/>
    <w:rsid w:val="0090304B"/>
    <w:rsid w:val="00903229"/>
    <w:rsid w:val="00903323"/>
    <w:rsid w:val="00903702"/>
    <w:rsid w:val="00903962"/>
    <w:rsid w:val="00903A7E"/>
    <w:rsid w:val="00903DD9"/>
    <w:rsid w:val="00903DDD"/>
    <w:rsid w:val="00903F6D"/>
    <w:rsid w:val="00904108"/>
    <w:rsid w:val="0090468A"/>
    <w:rsid w:val="0090497E"/>
    <w:rsid w:val="00904A55"/>
    <w:rsid w:val="00904B61"/>
    <w:rsid w:val="00904F90"/>
    <w:rsid w:val="00905271"/>
    <w:rsid w:val="00905436"/>
    <w:rsid w:val="00905517"/>
    <w:rsid w:val="00905669"/>
    <w:rsid w:val="00905676"/>
    <w:rsid w:val="009057B2"/>
    <w:rsid w:val="0090592B"/>
    <w:rsid w:val="00905A04"/>
    <w:rsid w:val="00905EA5"/>
    <w:rsid w:val="00905FC6"/>
    <w:rsid w:val="00906887"/>
    <w:rsid w:val="009069CE"/>
    <w:rsid w:val="00906AF6"/>
    <w:rsid w:val="009071F1"/>
    <w:rsid w:val="0090727B"/>
    <w:rsid w:val="0090745A"/>
    <w:rsid w:val="009074BB"/>
    <w:rsid w:val="00907734"/>
    <w:rsid w:val="0090783B"/>
    <w:rsid w:val="00907A83"/>
    <w:rsid w:val="00907EFA"/>
    <w:rsid w:val="00907F8B"/>
    <w:rsid w:val="00910130"/>
    <w:rsid w:val="009102BB"/>
    <w:rsid w:val="009106EB"/>
    <w:rsid w:val="00910A0C"/>
    <w:rsid w:val="00910C58"/>
    <w:rsid w:val="00910DBE"/>
    <w:rsid w:val="00910E29"/>
    <w:rsid w:val="00911064"/>
    <w:rsid w:val="009112FA"/>
    <w:rsid w:val="00911753"/>
    <w:rsid w:val="0091191F"/>
    <w:rsid w:val="00911E75"/>
    <w:rsid w:val="00911EEB"/>
    <w:rsid w:val="00911FFA"/>
    <w:rsid w:val="00912223"/>
    <w:rsid w:val="009123AA"/>
    <w:rsid w:val="00912454"/>
    <w:rsid w:val="0091259D"/>
    <w:rsid w:val="009126B6"/>
    <w:rsid w:val="0091294E"/>
    <w:rsid w:val="00912A73"/>
    <w:rsid w:val="00913338"/>
    <w:rsid w:val="00913568"/>
    <w:rsid w:val="009135F9"/>
    <w:rsid w:val="00913834"/>
    <w:rsid w:val="009138BF"/>
    <w:rsid w:val="00913A73"/>
    <w:rsid w:val="00913D4C"/>
    <w:rsid w:val="00913EDE"/>
    <w:rsid w:val="0091409B"/>
    <w:rsid w:val="009144D3"/>
    <w:rsid w:val="00914594"/>
    <w:rsid w:val="009146DE"/>
    <w:rsid w:val="00914972"/>
    <w:rsid w:val="00914AC6"/>
    <w:rsid w:val="00914AD6"/>
    <w:rsid w:val="00914C18"/>
    <w:rsid w:val="00915234"/>
    <w:rsid w:val="0091584D"/>
    <w:rsid w:val="009158B3"/>
    <w:rsid w:val="00915B81"/>
    <w:rsid w:val="00915E26"/>
    <w:rsid w:val="00915EB3"/>
    <w:rsid w:val="00915F4F"/>
    <w:rsid w:val="00916068"/>
    <w:rsid w:val="0091640A"/>
    <w:rsid w:val="00916542"/>
    <w:rsid w:val="00916945"/>
    <w:rsid w:val="00917341"/>
    <w:rsid w:val="00917368"/>
    <w:rsid w:val="00917427"/>
    <w:rsid w:val="00917522"/>
    <w:rsid w:val="0091754E"/>
    <w:rsid w:val="009178AE"/>
    <w:rsid w:val="00917BFF"/>
    <w:rsid w:val="00917E23"/>
    <w:rsid w:val="00917EBB"/>
    <w:rsid w:val="00917F82"/>
    <w:rsid w:val="00917FA4"/>
    <w:rsid w:val="00920084"/>
    <w:rsid w:val="0092011F"/>
    <w:rsid w:val="00920223"/>
    <w:rsid w:val="009206A4"/>
    <w:rsid w:val="00920BFC"/>
    <w:rsid w:val="00920C0C"/>
    <w:rsid w:val="00920C37"/>
    <w:rsid w:val="00921125"/>
    <w:rsid w:val="009211CF"/>
    <w:rsid w:val="00921488"/>
    <w:rsid w:val="0092169C"/>
    <w:rsid w:val="00921885"/>
    <w:rsid w:val="00921FE2"/>
    <w:rsid w:val="009223C0"/>
    <w:rsid w:val="0092261F"/>
    <w:rsid w:val="00922C15"/>
    <w:rsid w:val="00922DC2"/>
    <w:rsid w:val="009231FF"/>
    <w:rsid w:val="009233A9"/>
    <w:rsid w:val="0092376E"/>
    <w:rsid w:val="00923966"/>
    <w:rsid w:val="009239BD"/>
    <w:rsid w:val="00923A33"/>
    <w:rsid w:val="00923B6D"/>
    <w:rsid w:val="00923CBA"/>
    <w:rsid w:val="009240A3"/>
    <w:rsid w:val="00924437"/>
    <w:rsid w:val="00924652"/>
    <w:rsid w:val="0092474E"/>
    <w:rsid w:val="00924BFB"/>
    <w:rsid w:val="00924EEB"/>
    <w:rsid w:val="00925671"/>
    <w:rsid w:val="00925A4D"/>
    <w:rsid w:val="00925CF4"/>
    <w:rsid w:val="00925EFB"/>
    <w:rsid w:val="00925FF7"/>
    <w:rsid w:val="009263E9"/>
    <w:rsid w:val="00926513"/>
    <w:rsid w:val="00926818"/>
    <w:rsid w:val="00926B9C"/>
    <w:rsid w:val="00926BF5"/>
    <w:rsid w:val="00926C6A"/>
    <w:rsid w:val="00926E08"/>
    <w:rsid w:val="00926FF7"/>
    <w:rsid w:val="00927099"/>
    <w:rsid w:val="009270AF"/>
    <w:rsid w:val="009273DF"/>
    <w:rsid w:val="009274BB"/>
    <w:rsid w:val="009274DB"/>
    <w:rsid w:val="00927523"/>
    <w:rsid w:val="0092765E"/>
    <w:rsid w:val="00927A74"/>
    <w:rsid w:val="00927D2D"/>
    <w:rsid w:val="00927F2D"/>
    <w:rsid w:val="0093024D"/>
    <w:rsid w:val="0093053A"/>
    <w:rsid w:val="009307E4"/>
    <w:rsid w:val="009309AD"/>
    <w:rsid w:val="00930EDC"/>
    <w:rsid w:val="00931109"/>
    <w:rsid w:val="00931114"/>
    <w:rsid w:val="00931252"/>
    <w:rsid w:val="00931851"/>
    <w:rsid w:val="0093188B"/>
    <w:rsid w:val="00931962"/>
    <w:rsid w:val="00931F15"/>
    <w:rsid w:val="00931F74"/>
    <w:rsid w:val="009321EB"/>
    <w:rsid w:val="009322D5"/>
    <w:rsid w:val="00932458"/>
    <w:rsid w:val="0093265C"/>
    <w:rsid w:val="0093277D"/>
    <w:rsid w:val="00932A5B"/>
    <w:rsid w:val="009330DC"/>
    <w:rsid w:val="0093326C"/>
    <w:rsid w:val="0093328A"/>
    <w:rsid w:val="009332BA"/>
    <w:rsid w:val="009335FC"/>
    <w:rsid w:val="0093373F"/>
    <w:rsid w:val="00933846"/>
    <w:rsid w:val="00933F20"/>
    <w:rsid w:val="0093427A"/>
    <w:rsid w:val="00934376"/>
    <w:rsid w:val="009343FF"/>
    <w:rsid w:val="009345FE"/>
    <w:rsid w:val="00934819"/>
    <w:rsid w:val="00934867"/>
    <w:rsid w:val="009349E4"/>
    <w:rsid w:val="00934CA0"/>
    <w:rsid w:val="00934DC5"/>
    <w:rsid w:val="00934DCB"/>
    <w:rsid w:val="00934E13"/>
    <w:rsid w:val="00934FE4"/>
    <w:rsid w:val="00935105"/>
    <w:rsid w:val="009351B4"/>
    <w:rsid w:val="00935393"/>
    <w:rsid w:val="009353C8"/>
    <w:rsid w:val="00935430"/>
    <w:rsid w:val="009355D8"/>
    <w:rsid w:val="0093579C"/>
    <w:rsid w:val="0093588E"/>
    <w:rsid w:val="00935EE0"/>
    <w:rsid w:val="00935F46"/>
    <w:rsid w:val="0093616A"/>
    <w:rsid w:val="0093617E"/>
    <w:rsid w:val="00936360"/>
    <w:rsid w:val="0093656B"/>
    <w:rsid w:val="00936727"/>
    <w:rsid w:val="00936AA7"/>
    <w:rsid w:val="00936BCF"/>
    <w:rsid w:val="00936DE4"/>
    <w:rsid w:val="009370D0"/>
    <w:rsid w:val="00937C54"/>
    <w:rsid w:val="00937D01"/>
    <w:rsid w:val="00937F08"/>
    <w:rsid w:val="009402A9"/>
    <w:rsid w:val="00940529"/>
    <w:rsid w:val="0094066B"/>
    <w:rsid w:val="00940C65"/>
    <w:rsid w:val="00940F69"/>
    <w:rsid w:val="009411F3"/>
    <w:rsid w:val="009411F6"/>
    <w:rsid w:val="009411FD"/>
    <w:rsid w:val="009412A4"/>
    <w:rsid w:val="00941AC5"/>
    <w:rsid w:val="00941B7D"/>
    <w:rsid w:val="00941C2F"/>
    <w:rsid w:val="00941F9B"/>
    <w:rsid w:val="00942007"/>
    <w:rsid w:val="009421DD"/>
    <w:rsid w:val="0094227E"/>
    <w:rsid w:val="009423CC"/>
    <w:rsid w:val="0094242B"/>
    <w:rsid w:val="0094253A"/>
    <w:rsid w:val="009426A7"/>
    <w:rsid w:val="009427EA"/>
    <w:rsid w:val="0094287B"/>
    <w:rsid w:val="00942E04"/>
    <w:rsid w:val="00942E95"/>
    <w:rsid w:val="00943076"/>
    <w:rsid w:val="009431E2"/>
    <w:rsid w:val="0094327B"/>
    <w:rsid w:val="00943716"/>
    <w:rsid w:val="009437B4"/>
    <w:rsid w:val="009438DA"/>
    <w:rsid w:val="00943D67"/>
    <w:rsid w:val="0094427A"/>
    <w:rsid w:val="00944416"/>
    <w:rsid w:val="009444CE"/>
    <w:rsid w:val="009448B1"/>
    <w:rsid w:val="00944A41"/>
    <w:rsid w:val="00944CE8"/>
    <w:rsid w:val="00944F0D"/>
    <w:rsid w:val="00944F68"/>
    <w:rsid w:val="00944FCF"/>
    <w:rsid w:val="00945080"/>
    <w:rsid w:val="009450B1"/>
    <w:rsid w:val="00945134"/>
    <w:rsid w:val="0094532F"/>
    <w:rsid w:val="00945383"/>
    <w:rsid w:val="0094544E"/>
    <w:rsid w:val="00945466"/>
    <w:rsid w:val="009457AE"/>
    <w:rsid w:val="009458E2"/>
    <w:rsid w:val="00945CF2"/>
    <w:rsid w:val="00945D0A"/>
    <w:rsid w:val="00945F8A"/>
    <w:rsid w:val="00946538"/>
    <w:rsid w:val="00946636"/>
    <w:rsid w:val="009468A9"/>
    <w:rsid w:val="009469C4"/>
    <w:rsid w:val="00946C28"/>
    <w:rsid w:val="00946CEE"/>
    <w:rsid w:val="00946D8C"/>
    <w:rsid w:val="00946EAE"/>
    <w:rsid w:val="0094709D"/>
    <w:rsid w:val="009472C4"/>
    <w:rsid w:val="00947472"/>
    <w:rsid w:val="00947563"/>
    <w:rsid w:val="009476AE"/>
    <w:rsid w:val="0094784A"/>
    <w:rsid w:val="00950235"/>
    <w:rsid w:val="00950539"/>
    <w:rsid w:val="00950582"/>
    <w:rsid w:val="00950848"/>
    <w:rsid w:val="009509D6"/>
    <w:rsid w:val="00950A51"/>
    <w:rsid w:val="00950B91"/>
    <w:rsid w:val="00950BA0"/>
    <w:rsid w:val="00950EB3"/>
    <w:rsid w:val="00950F8C"/>
    <w:rsid w:val="009512F7"/>
    <w:rsid w:val="00951756"/>
    <w:rsid w:val="00951968"/>
    <w:rsid w:val="00951D95"/>
    <w:rsid w:val="00952016"/>
    <w:rsid w:val="00952134"/>
    <w:rsid w:val="009521ED"/>
    <w:rsid w:val="0095225B"/>
    <w:rsid w:val="009522A2"/>
    <w:rsid w:val="00952395"/>
    <w:rsid w:val="009526F4"/>
    <w:rsid w:val="009528F2"/>
    <w:rsid w:val="00952941"/>
    <w:rsid w:val="00952B9F"/>
    <w:rsid w:val="009531FB"/>
    <w:rsid w:val="00953286"/>
    <w:rsid w:val="009539A7"/>
    <w:rsid w:val="00953C11"/>
    <w:rsid w:val="00953E63"/>
    <w:rsid w:val="00954258"/>
    <w:rsid w:val="00954385"/>
    <w:rsid w:val="009546F5"/>
    <w:rsid w:val="00954ADD"/>
    <w:rsid w:val="00954B96"/>
    <w:rsid w:val="00954CB7"/>
    <w:rsid w:val="00954E24"/>
    <w:rsid w:val="00954F41"/>
    <w:rsid w:val="0095507F"/>
    <w:rsid w:val="0095516D"/>
    <w:rsid w:val="009552A7"/>
    <w:rsid w:val="009554E7"/>
    <w:rsid w:val="00955583"/>
    <w:rsid w:val="00955701"/>
    <w:rsid w:val="0095575C"/>
    <w:rsid w:val="00955945"/>
    <w:rsid w:val="00955AD1"/>
    <w:rsid w:val="00955CE5"/>
    <w:rsid w:val="00956290"/>
    <w:rsid w:val="00956450"/>
    <w:rsid w:val="0095655C"/>
    <w:rsid w:val="009566AD"/>
    <w:rsid w:val="00956789"/>
    <w:rsid w:val="00956A7F"/>
    <w:rsid w:val="00956D12"/>
    <w:rsid w:val="00956EC0"/>
    <w:rsid w:val="009570E8"/>
    <w:rsid w:val="009571A1"/>
    <w:rsid w:val="0095726D"/>
    <w:rsid w:val="009573ED"/>
    <w:rsid w:val="009574E1"/>
    <w:rsid w:val="00957517"/>
    <w:rsid w:val="00957824"/>
    <w:rsid w:val="00957933"/>
    <w:rsid w:val="0095796D"/>
    <w:rsid w:val="0096009C"/>
    <w:rsid w:val="009600CE"/>
    <w:rsid w:val="00960598"/>
    <w:rsid w:val="0096075F"/>
    <w:rsid w:val="00960858"/>
    <w:rsid w:val="00960BF7"/>
    <w:rsid w:val="00960EF9"/>
    <w:rsid w:val="0096105B"/>
    <w:rsid w:val="00961127"/>
    <w:rsid w:val="0096123A"/>
    <w:rsid w:val="009612D2"/>
    <w:rsid w:val="009612F2"/>
    <w:rsid w:val="0096196C"/>
    <w:rsid w:val="00961B05"/>
    <w:rsid w:val="00961B93"/>
    <w:rsid w:val="00961CE6"/>
    <w:rsid w:val="00961E74"/>
    <w:rsid w:val="00961EDD"/>
    <w:rsid w:val="009624CC"/>
    <w:rsid w:val="0096263A"/>
    <w:rsid w:val="0096268B"/>
    <w:rsid w:val="009626F5"/>
    <w:rsid w:val="00962764"/>
    <w:rsid w:val="00962822"/>
    <w:rsid w:val="00962868"/>
    <w:rsid w:val="009628D2"/>
    <w:rsid w:val="00962D97"/>
    <w:rsid w:val="00962FF6"/>
    <w:rsid w:val="00963093"/>
    <w:rsid w:val="009630C5"/>
    <w:rsid w:val="009631EA"/>
    <w:rsid w:val="00963407"/>
    <w:rsid w:val="00963588"/>
    <w:rsid w:val="00963645"/>
    <w:rsid w:val="0096366C"/>
    <w:rsid w:val="00963739"/>
    <w:rsid w:val="0096379E"/>
    <w:rsid w:val="00963964"/>
    <w:rsid w:val="00963C83"/>
    <w:rsid w:val="009640E8"/>
    <w:rsid w:val="009645E8"/>
    <w:rsid w:val="00964B01"/>
    <w:rsid w:val="0096512F"/>
    <w:rsid w:val="00965238"/>
    <w:rsid w:val="009654CD"/>
    <w:rsid w:val="00965F04"/>
    <w:rsid w:val="00966525"/>
    <w:rsid w:val="00966531"/>
    <w:rsid w:val="0096659E"/>
    <w:rsid w:val="009668DB"/>
    <w:rsid w:val="009668E9"/>
    <w:rsid w:val="00966993"/>
    <w:rsid w:val="00966B96"/>
    <w:rsid w:val="00966BB7"/>
    <w:rsid w:val="00966C63"/>
    <w:rsid w:val="00967046"/>
    <w:rsid w:val="0096785C"/>
    <w:rsid w:val="00967C41"/>
    <w:rsid w:val="00967D31"/>
    <w:rsid w:val="00967F18"/>
    <w:rsid w:val="00970176"/>
    <w:rsid w:val="00970782"/>
    <w:rsid w:val="00970AAE"/>
    <w:rsid w:val="00970C7B"/>
    <w:rsid w:val="00970D23"/>
    <w:rsid w:val="00970DB2"/>
    <w:rsid w:val="009711DC"/>
    <w:rsid w:val="009711EA"/>
    <w:rsid w:val="0097121D"/>
    <w:rsid w:val="00971352"/>
    <w:rsid w:val="00971400"/>
    <w:rsid w:val="00971506"/>
    <w:rsid w:val="009717C9"/>
    <w:rsid w:val="00971824"/>
    <w:rsid w:val="00971CC1"/>
    <w:rsid w:val="00971DB2"/>
    <w:rsid w:val="00971E8A"/>
    <w:rsid w:val="00971E93"/>
    <w:rsid w:val="00971F78"/>
    <w:rsid w:val="00972230"/>
    <w:rsid w:val="009722FB"/>
    <w:rsid w:val="00972540"/>
    <w:rsid w:val="00972A86"/>
    <w:rsid w:val="00972AF5"/>
    <w:rsid w:val="00972D77"/>
    <w:rsid w:val="00972DCC"/>
    <w:rsid w:val="009731C7"/>
    <w:rsid w:val="00973587"/>
    <w:rsid w:val="0097387F"/>
    <w:rsid w:val="00973ABA"/>
    <w:rsid w:val="00973B72"/>
    <w:rsid w:val="00974096"/>
    <w:rsid w:val="009740FE"/>
    <w:rsid w:val="009742B8"/>
    <w:rsid w:val="00974733"/>
    <w:rsid w:val="009748A4"/>
    <w:rsid w:val="00974A56"/>
    <w:rsid w:val="00974CD6"/>
    <w:rsid w:val="00974DC5"/>
    <w:rsid w:val="00974F12"/>
    <w:rsid w:val="00975069"/>
    <w:rsid w:val="00975371"/>
    <w:rsid w:val="0097540F"/>
    <w:rsid w:val="0097549D"/>
    <w:rsid w:val="00975605"/>
    <w:rsid w:val="0097563F"/>
    <w:rsid w:val="0097575A"/>
    <w:rsid w:val="00975E2A"/>
    <w:rsid w:val="00976090"/>
    <w:rsid w:val="0097626A"/>
    <w:rsid w:val="00976332"/>
    <w:rsid w:val="009764EB"/>
    <w:rsid w:val="009765BA"/>
    <w:rsid w:val="00976687"/>
    <w:rsid w:val="00976735"/>
    <w:rsid w:val="0097674D"/>
    <w:rsid w:val="0097694C"/>
    <w:rsid w:val="00976B08"/>
    <w:rsid w:val="00976B6D"/>
    <w:rsid w:val="00976C51"/>
    <w:rsid w:val="00976E67"/>
    <w:rsid w:val="00976ED2"/>
    <w:rsid w:val="00976FB6"/>
    <w:rsid w:val="009774A2"/>
    <w:rsid w:val="00977974"/>
    <w:rsid w:val="0097798A"/>
    <w:rsid w:val="0098036C"/>
    <w:rsid w:val="009808AD"/>
    <w:rsid w:val="0098097F"/>
    <w:rsid w:val="00980C04"/>
    <w:rsid w:val="00980C77"/>
    <w:rsid w:val="00980E66"/>
    <w:rsid w:val="00980EC4"/>
    <w:rsid w:val="00980F7E"/>
    <w:rsid w:val="00981447"/>
    <w:rsid w:val="00981EC9"/>
    <w:rsid w:val="00981EE4"/>
    <w:rsid w:val="00981EEF"/>
    <w:rsid w:val="0098203D"/>
    <w:rsid w:val="00982103"/>
    <w:rsid w:val="00982120"/>
    <w:rsid w:val="009822B6"/>
    <w:rsid w:val="00982522"/>
    <w:rsid w:val="00982921"/>
    <w:rsid w:val="00982DE3"/>
    <w:rsid w:val="009832A8"/>
    <w:rsid w:val="009837D6"/>
    <w:rsid w:val="00983851"/>
    <w:rsid w:val="00983D8B"/>
    <w:rsid w:val="00983DF8"/>
    <w:rsid w:val="0098425C"/>
    <w:rsid w:val="009843CB"/>
    <w:rsid w:val="009844A1"/>
    <w:rsid w:val="009846C5"/>
    <w:rsid w:val="009847B3"/>
    <w:rsid w:val="00984B38"/>
    <w:rsid w:val="00984C5B"/>
    <w:rsid w:val="00984C69"/>
    <w:rsid w:val="00984CA9"/>
    <w:rsid w:val="00984E2D"/>
    <w:rsid w:val="00985384"/>
    <w:rsid w:val="009853FB"/>
    <w:rsid w:val="0098541B"/>
    <w:rsid w:val="00985449"/>
    <w:rsid w:val="009854E3"/>
    <w:rsid w:val="00985678"/>
    <w:rsid w:val="009858E9"/>
    <w:rsid w:val="00985925"/>
    <w:rsid w:val="009859CC"/>
    <w:rsid w:val="00985C44"/>
    <w:rsid w:val="00985EF7"/>
    <w:rsid w:val="00986010"/>
    <w:rsid w:val="00986065"/>
    <w:rsid w:val="00986292"/>
    <w:rsid w:val="0098655D"/>
    <w:rsid w:val="009865AF"/>
    <w:rsid w:val="0098660C"/>
    <w:rsid w:val="00986CCE"/>
    <w:rsid w:val="00986F04"/>
    <w:rsid w:val="00986F5B"/>
    <w:rsid w:val="0098724A"/>
    <w:rsid w:val="009874B5"/>
    <w:rsid w:val="009875EE"/>
    <w:rsid w:val="00987871"/>
    <w:rsid w:val="009879BF"/>
    <w:rsid w:val="00987B2D"/>
    <w:rsid w:val="00987D25"/>
    <w:rsid w:val="00987D92"/>
    <w:rsid w:val="00987DB5"/>
    <w:rsid w:val="00987FB1"/>
    <w:rsid w:val="009904FB"/>
    <w:rsid w:val="0099057E"/>
    <w:rsid w:val="00990593"/>
    <w:rsid w:val="009905FD"/>
    <w:rsid w:val="009907EC"/>
    <w:rsid w:val="00990A4D"/>
    <w:rsid w:val="00990DBB"/>
    <w:rsid w:val="00990F5C"/>
    <w:rsid w:val="00990F8E"/>
    <w:rsid w:val="00991107"/>
    <w:rsid w:val="009911B8"/>
    <w:rsid w:val="0099131F"/>
    <w:rsid w:val="009913A0"/>
    <w:rsid w:val="00991969"/>
    <w:rsid w:val="00991A0F"/>
    <w:rsid w:val="00991A6F"/>
    <w:rsid w:val="00991F70"/>
    <w:rsid w:val="00991FB0"/>
    <w:rsid w:val="00992170"/>
    <w:rsid w:val="009921FB"/>
    <w:rsid w:val="00992239"/>
    <w:rsid w:val="0099229E"/>
    <w:rsid w:val="009928E3"/>
    <w:rsid w:val="00992B64"/>
    <w:rsid w:val="00992BDE"/>
    <w:rsid w:val="00993879"/>
    <w:rsid w:val="00993882"/>
    <w:rsid w:val="00993CA0"/>
    <w:rsid w:val="00993D10"/>
    <w:rsid w:val="00994548"/>
    <w:rsid w:val="009945B4"/>
    <w:rsid w:val="009945BA"/>
    <w:rsid w:val="00994739"/>
    <w:rsid w:val="009947E0"/>
    <w:rsid w:val="009948FC"/>
    <w:rsid w:val="00994EE1"/>
    <w:rsid w:val="00994FB3"/>
    <w:rsid w:val="00995168"/>
    <w:rsid w:val="00995232"/>
    <w:rsid w:val="009955FD"/>
    <w:rsid w:val="009959D2"/>
    <w:rsid w:val="00995EF7"/>
    <w:rsid w:val="00995F6B"/>
    <w:rsid w:val="00995FB8"/>
    <w:rsid w:val="0099600F"/>
    <w:rsid w:val="00996309"/>
    <w:rsid w:val="0099633A"/>
    <w:rsid w:val="00996397"/>
    <w:rsid w:val="00996612"/>
    <w:rsid w:val="0099667A"/>
    <w:rsid w:val="0099668E"/>
    <w:rsid w:val="00996BB9"/>
    <w:rsid w:val="00996BD8"/>
    <w:rsid w:val="00996D0F"/>
    <w:rsid w:val="00996D54"/>
    <w:rsid w:val="00996F40"/>
    <w:rsid w:val="0099712A"/>
    <w:rsid w:val="009971A3"/>
    <w:rsid w:val="00997300"/>
    <w:rsid w:val="00997465"/>
    <w:rsid w:val="00997663"/>
    <w:rsid w:val="00997806"/>
    <w:rsid w:val="00997A36"/>
    <w:rsid w:val="00997ADF"/>
    <w:rsid w:val="00997BB2"/>
    <w:rsid w:val="00997CB7"/>
    <w:rsid w:val="00997F26"/>
    <w:rsid w:val="00997F84"/>
    <w:rsid w:val="009A007A"/>
    <w:rsid w:val="009A025C"/>
    <w:rsid w:val="009A030E"/>
    <w:rsid w:val="009A04FD"/>
    <w:rsid w:val="009A0A88"/>
    <w:rsid w:val="009A0C00"/>
    <w:rsid w:val="009A10EA"/>
    <w:rsid w:val="009A1449"/>
    <w:rsid w:val="009A17AE"/>
    <w:rsid w:val="009A195F"/>
    <w:rsid w:val="009A1F37"/>
    <w:rsid w:val="009A20DD"/>
    <w:rsid w:val="009A2271"/>
    <w:rsid w:val="009A257B"/>
    <w:rsid w:val="009A2678"/>
    <w:rsid w:val="009A2718"/>
    <w:rsid w:val="009A2836"/>
    <w:rsid w:val="009A29C0"/>
    <w:rsid w:val="009A2A5E"/>
    <w:rsid w:val="009A2EC1"/>
    <w:rsid w:val="009A2EFC"/>
    <w:rsid w:val="009A3470"/>
    <w:rsid w:val="009A3650"/>
    <w:rsid w:val="009A38AA"/>
    <w:rsid w:val="009A3AD3"/>
    <w:rsid w:val="009A3AFC"/>
    <w:rsid w:val="009A3B21"/>
    <w:rsid w:val="009A3FBF"/>
    <w:rsid w:val="009A40D7"/>
    <w:rsid w:val="009A4231"/>
    <w:rsid w:val="009A42F4"/>
    <w:rsid w:val="009A42FE"/>
    <w:rsid w:val="009A47E4"/>
    <w:rsid w:val="009A4A20"/>
    <w:rsid w:val="009A4B53"/>
    <w:rsid w:val="009A4C42"/>
    <w:rsid w:val="009A4DB9"/>
    <w:rsid w:val="009A5225"/>
    <w:rsid w:val="009A5262"/>
    <w:rsid w:val="009A5596"/>
    <w:rsid w:val="009A5B16"/>
    <w:rsid w:val="009A5C2F"/>
    <w:rsid w:val="009A5F2D"/>
    <w:rsid w:val="009A60C1"/>
    <w:rsid w:val="009A60C2"/>
    <w:rsid w:val="009A6240"/>
    <w:rsid w:val="009A635B"/>
    <w:rsid w:val="009A638D"/>
    <w:rsid w:val="009A6419"/>
    <w:rsid w:val="009A662B"/>
    <w:rsid w:val="009A6AC1"/>
    <w:rsid w:val="009A6BF0"/>
    <w:rsid w:val="009A6C80"/>
    <w:rsid w:val="009A6FB7"/>
    <w:rsid w:val="009A7622"/>
    <w:rsid w:val="009A764E"/>
    <w:rsid w:val="009A76D7"/>
    <w:rsid w:val="009A7AF0"/>
    <w:rsid w:val="009A7C1A"/>
    <w:rsid w:val="009A7EA8"/>
    <w:rsid w:val="009B0222"/>
    <w:rsid w:val="009B030E"/>
    <w:rsid w:val="009B036B"/>
    <w:rsid w:val="009B06A3"/>
    <w:rsid w:val="009B072B"/>
    <w:rsid w:val="009B098B"/>
    <w:rsid w:val="009B09CF"/>
    <w:rsid w:val="009B0D60"/>
    <w:rsid w:val="009B0DA4"/>
    <w:rsid w:val="009B1171"/>
    <w:rsid w:val="009B11EE"/>
    <w:rsid w:val="009B1356"/>
    <w:rsid w:val="009B14ED"/>
    <w:rsid w:val="009B175E"/>
    <w:rsid w:val="009B17C9"/>
    <w:rsid w:val="009B1B68"/>
    <w:rsid w:val="009B1E23"/>
    <w:rsid w:val="009B210B"/>
    <w:rsid w:val="009B2195"/>
    <w:rsid w:val="009B21C7"/>
    <w:rsid w:val="009B22AE"/>
    <w:rsid w:val="009B2423"/>
    <w:rsid w:val="009B2475"/>
    <w:rsid w:val="009B2799"/>
    <w:rsid w:val="009B28EB"/>
    <w:rsid w:val="009B2B10"/>
    <w:rsid w:val="009B2C4A"/>
    <w:rsid w:val="009B2DD6"/>
    <w:rsid w:val="009B303B"/>
    <w:rsid w:val="009B3239"/>
    <w:rsid w:val="009B331C"/>
    <w:rsid w:val="009B3C57"/>
    <w:rsid w:val="009B3E3C"/>
    <w:rsid w:val="009B3E62"/>
    <w:rsid w:val="009B438C"/>
    <w:rsid w:val="009B44A4"/>
    <w:rsid w:val="009B467D"/>
    <w:rsid w:val="009B47D3"/>
    <w:rsid w:val="009B49E2"/>
    <w:rsid w:val="009B4CDC"/>
    <w:rsid w:val="009B4ECE"/>
    <w:rsid w:val="009B52E6"/>
    <w:rsid w:val="009B541C"/>
    <w:rsid w:val="009B54D7"/>
    <w:rsid w:val="009B5530"/>
    <w:rsid w:val="009B56A1"/>
    <w:rsid w:val="009B577E"/>
    <w:rsid w:val="009B5863"/>
    <w:rsid w:val="009B5D6E"/>
    <w:rsid w:val="009B5FE7"/>
    <w:rsid w:val="009B644B"/>
    <w:rsid w:val="009B6453"/>
    <w:rsid w:val="009B6795"/>
    <w:rsid w:val="009B75A2"/>
    <w:rsid w:val="009B77AE"/>
    <w:rsid w:val="009B7A01"/>
    <w:rsid w:val="009B7F40"/>
    <w:rsid w:val="009C019E"/>
    <w:rsid w:val="009C02E7"/>
    <w:rsid w:val="009C0725"/>
    <w:rsid w:val="009C098A"/>
    <w:rsid w:val="009C0B2A"/>
    <w:rsid w:val="009C11F8"/>
    <w:rsid w:val="009C1686"/>
    <w:rsid w:val="009C1A2C"/>
    <w:rsid w:val="009C1ABC"/>
    <w:rsid w:val="009C1BFC"/>
    <w:rsid w:val="009C1E8C"/>
    <w:rsid w:val="009C213E"/>
    <w:rsid w:val="009C234A"/>
    <w:rsid w:val="009C242B"/>
    <w:rsid w:val="009C25AC"/>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6ED7"/>
    <w:rsid w:val="009C70AB"/>
    <w:rsid w:val="009C70FB"/>
    <w:rsid w:val="009C71ED"/>
    <w:rsid w:val="009C7299"/>
    <w:rsid w:val="009C780F"/>
    <w:rsid w:val="009C792D"/>
    <w:rsid w:val="009C7B8F"/>
    <w:rsid w:val="009C7F20"/>
    <w:rsid w:val="009D0004"/>
    <w:rsid w:val="009D03BE"/>
    <w:rsid w:val="009D03F0"/>
    <w:rsid w:val="009D04D5"/>
    <w:rsid w:val="009D0541"/>
    <w:rsid w:val="009D0645"/>
    <w:rsid w:val="009D076B"/>
    <w:rsid w:val="009D09EF"/>
    <w:rsid w:val="009D0F3B"/>
    <w:rsid w:val="009D1233"/>
    <w:rsid w:val="009D13C4"/>
    <w:rsid w:val="009D156A"/>
    <w:rsid w:val="009D15AD"/>
    <w:rsid w:val="009D1CE4"/>
    <w:rsid w:val="009D2283"/>
    <w:rsid w:val="009D236C"/>
    <w:rsid w:val="009D247C"/>
    <w:rsid w:val="009D24AE"/>
    <w:rsid w:val="009D2CE3"/>
    <w:rsid w:val="009D3090"/>
    <w:rsid w:val="009D3196"/>
    <w:rsid w:val="009D320B"/>
    <w:rsid w:val="009D324B"/>
    <w:rsid w:val="009D3257"/>
    <w:rsid w:val="009D326C"/>
    <w:rsid w:val="009D34F4"/>
    <w:rsid w:val="009D354B"/>
    <w:rsid w:val="009D3A0E"/>
    <w:rsid w:val="009D3DE1"/>
    <w:rsid w:val="009D40FE"/>
    <w:rsid w:val="009D4302"/>
    <w:rsid w:val="009D43D2"/>
    <w:rsid w:val="009D44B2"/>
    <w:rsid w:val="009D46FD"/>
    <w:rsid w:val="009D47BA"/>
    <w:rsid w:val="009D49E8"/>
    <w:rsid w:val="009D4CA8"/>
    <w:rsid w:val="009D4F2C"/>
    <w:rsid w:val="009D5014"/>
    <w:rsid w:val="009D510B"/>
    <w:rsid w:val="009D510E"/>
    <w:rsid w:val="009D5372"/>
    <w:rsid w:val="009D5471"/>
    <w:rsid w:val="009D549D"/>
    <w:rsid w:val="009D576C"/>
    <w:rsid w:val="009D59A7"/>
    <w:rsid w:val="009D5C17"/>
    <w:rsid w:val="009D6405"/>
    <w:rsid w:val="009D6408"/>
    <w:rsid w:val="009D6826"/>
    <w:rsid w:val="009D6B59"/>
    <w:rsid w:val="009D6E77"/>
    <w:rsid w:val="009D700F"/>
    <w:rsid w:val="009D718C"/>
    <w:rsid w:val="009D7548"/>
    <w:rsid w:val="009D77D7"/>
    <w:rsid w:val="009D7A4A"/>
    <w:rsid w:val="009D7D44"/>
    <w:rsid w:val="009D7E78"/>
    <w:rsid w:val="009E0018"/>
    <w:rsid w:val="009E01D6"/>
    <w:rsid w:val="009E0423"/>
    <w:rsid w:val="009E054E"/>
    <w:rsid w:val="009E09EC"/>
    <w:rsid w:val="009E0AFC"/>
    <w:rsid w:val="009E0C2D"/>
    <w:rsid w:val="009E0DD0"/>
    <w:rsid w:val="009E128E"/>
    <w:rsid w:val="009E151D"/>
    <w:rsid w:val="009E15A3"/>
    <w:rsid w:val="009E1619"/>
    <w:rsid w:val="009E16A1"/>
    <w:rsid w:val="009E1712"/>
    <w:rsid w:val="009E19CB"/>
    <w:rsid w:val="009E1A59"/>
    <w:rsid w:val="009E1B68"/>
    <w:rsid w:val="009E1DBB"/>
    <w:rsid w:val="009E1DFA"/>
    <w:rsid w:val="009E1E57"/>
    <w:rsid w:val="009E213E"/>
    <w:rsid w:val="009E2416"/>
    <w:rsid w:val="009E291F"/>
    <w:rsid w:val="009E29C8"/>
    <w:rsid w:val="009E2C19"/>
    <w:rsid w:val="009E2C90"/>
    <w:rsid w:val="009E2E66"/>
    <w:rsid w:val="009E2F0F"/>
    <w:rsid w:val="009E34F6"/>
    <w:rsid w:val="009E38D0"/>
    <w:rsid w:val="009E3B3D"/>
    <w:rsid w:val="009E3F19"/>
    <w:rsid w:val="009E4244"/>
    <w:rsid w:val="009E42A5"/>
    <w:rsid w:val="009E4351"/>
    <w:rsid w:val="009E49CD"/>
    <w:rsid w:val="009E4A3B"/>
    <w:rsid w:val="009E4B0F"/>
    <w:rsid w:val="009E4B2D"/>
    <w:rsid w:val="009E4CBD"/>
    <w:rsid w:val="009E4CDD"/>
    <w:rsid w:val="009E4D49"/>
    <w:rsid w:val="009E5020"/>
    <w:rsid w:val="009E523A"/>
    <w:rsid w:val="009E573B"/>
    <w:rsid w:val="009E59EE"/>
    <w:rsid w:val="009E5AF5"/>
    <w:rsid w:val="009E5B9E"/>
    <w:rsid w:val="009E5DA0"/>
    <w:rsid w:val="009E5DA9"/>
    <w:rsid w:val="009E6035"/>
    <w:rsid w:val="009E6051"/>
    <w:rsid w:val="009E6216"/>
    <w:rsid w:val="009E6278"/>
    <w:rsid w:val="009E6884"/>
    <w:rsid w:val="009E6F2C"/>
    <w:rsid w:val="009E7278"/>
    <w:rsid w:val="009E7285"/>
    <w:rsid w:val="009E72BC"/>
    <w:rsid w:val="009E73BF"/>
    <w:rsid w:val="009E7475"/>
    <w:rsid w:val="009E74F5"/>
    <w:rsid w:val="009E75AC"/>
    <w:rsid w:val="009E7668"/>
    <w:rsid w:val="009F00E6"/>
    <w:rsid w:val="009F0424"/>
    <w:rsid w:val="009F047D"/>
    <w:rsid w:val="009F064B"/>
    <w:rsid w:val="009F09ED"/>
    <w:rsid w:val="009F0B38"/>
    <w:rsid w:val="009F0BC8"/>
    <w:rsid w:val="009F0C71"/>
    <w:rsid w:val="009F0FC0"/>
    <w:rsid w:val="009F106D"/>
    <w:rsid w:val="009F111A"/>
    <w:rsid w:val="009F1291"/>
    <w:rsid w:val="009F1503"/>
    <w:rsid w:val="009F193B"/>
    <w:rsid w:val="009F1AD8"/>
    <w:rsid w:val="009F1B77"/>
    <w:rsid w:val="009F1DBD"/>
    <w:rsid w:val="009F1E98"/>
    <w:rsid w:val="009F2158"/>
    <w:rsid w:val="009F2226"/>
    <w:rsid w:val="009F2306"/>
    <w:rsid w:val="009F2336"/>
    <w:rsid w:val="009F23E3"/>
    <w:rsid w:val="009F2424"/>
    <w:rsid w:val="009F2664"/>
    <w:rsid w:val="009F2699"/>
    <w:rsid w:val="009F26B1"/>
    <w:rsid w:val="009F2A86"/>
    <w:rsid w:val="009F2C72"/>
    <w:rsid w:val="009F2CB6"/>
    <w:rsid w:val="009F2E2B"/>
    <w:rsid w:val="009F3058"/>
    <w:rsid w:val="009F3381"/>
    <w:rsid w:val="009F3D58"/>
    <w:rsid w:val="009F3D87"/>
    <w:rsid w:val="009F3EEC"/>
    <w:rsid w:val="009F442F"/>
    <w:rsid w:val="009F5231"/>
    <w:rsid w:val="009F5267"/>
    <w:rsid w:val="009F54A2"/>
    <w:rsid w:val="009F592A"/>
    <w:rsid w:val="009F5986"/>
    <w:rsid w:val="009F5A15"/>
    <w:rsid w:val="009F5F4B"/>
    <w:rsid w:val="009F6444"/>
    <w:rsid w:val="009F6804"/>
    <w:rsid w:val="009F6825"/>
    <w:rsid w:val="009F68B3"/>
    <w:rsid w:val="009F68F3"/>
    <w:rsid w:val="009F6D67"/>
    <w:rsid w:val="009F6DED"/>
    <w:rsid w:val="009F6EEF"/>
    <w:rsid w:val="009F77A7"/>
    <w:rsid w:val="009F7900"/>
    <w:rsid w:val="009F79F2"/>
    <w:rsid w:val="009F7D66"/>
    <w:rsid w:val="00A0062F"/>
    <w:rsid w:val="00A009F8"/>
    <w:rsid w:val="00A00B80"/>
    <w:rsid w:val="00A00C6A"/>
    <w:rsid w:val="00A00DB6"/>
    <w:rsid w:val="00A00F75"/>
    <w:rsid w:val="00A0118D"/>
    <w:rsid w:val="00A0131A"/>
    <w:rsid w:val="00A0193C"/>
    <w:rsid w:val="00A01A7F"/>
    <w:rsid w:val="00A01C5A"/>
    <w:rsid w:val="00A01D46"/>
    <w:rsid w:val="00A01D81"/>
    <w:rsid w:val="00A01E68"/>
    <w:rsid w:val="00A0224B"/>
    <w:rsid w:val="00A02525"/>
    <w:rsid w:val="00A02631"/>
    <w:rsid w:val="00A027E6"/>
    <w:rsid w:val="00A02967"/>
    <w:rsid w:val="00A02AE3"/>
    <w:rsid w:val="00A02D6D"/>
    <w:rsid w:val="00A02F53"/>
    <w:rsid w:val="00A03001"/>
    <w:rsid w:val="00A03957"/>
    <w:rsid w:val="00A03ABB"/>
    <w:rsid w:val="00A03B62"/>
    <w:rsid w:val="00A0411C"/>
    <w:rsid w:val="00A04147"/>
    <w:rsid w:val="00A047DD"/>
    <w:rsid w:val="00A04806"/>
    <w:rsid w:val="00A0486D"/>
    <w:rsid w:val="00A048A1"/>
    <w:rsid w:val="00A04AAE"/>
    <w:rsid w:val="00A04F19"/>
    <w:rsid w:val="00A05150"/>
    <w:rsid w:val="00A05186"/>
    <w:rsid w:val="00A05C6C"/>
    <w:rsid w:val="00A05DC9"/>
    <w:rsid w:val="00A05FC1"/>
    <w:rsid w:val="00A061A5"/>
    <w:rsid w:val="00A062F3"/>
    <w:rsid w:val="00A06C0F"/>
    <w:rsid w:val="00A06C19"/>
    <w:rsid w:val="00A078AA"/>
    <w:rsid w:val="00A07A37"/>
    <w:rsid w:val="00A07F62"/>
    <w:rsid w:val="00A10059"/>
    <w:rsid w:val="00A100C3"/>
    <w:rsid w:val="00A1015D"/>
    <w:rsid w:val="00A1028D"/>
    <w:rsid w:val="00A1032F"/>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61"/>
    <w:rsid w:val="00A119DB"/>
    <w:rsid w:val="00A11E57"/>
    <w:rsid w:val="00A11FA9"/>
    <w:rsid w:val="00A1221F"/>
    <w:rsid w:val="00A123B5"/>
    <w:rsid w:val="00A124E8"/>
    <w:rsid w:val="00A127CD"/>
    <w:rsid w:val="00A12BD7"/>
    <w:rsid w:val="00A12D90"/>
    <w:rsid w:val="00A12DC0"/>
    <w:rsid w:val="00A12F1C"/>
    <w:rsid w:val="00A13030"/>
    <w:rsid w:val="00A13197"/>
    <w:rsid w:val="00A131EB"/>
    <w:rsid w:val="00A134AC"/>
    <w:rsid w:val="00A13D9A"/>
    <w:rsid w:val="00A14120"/>
    <w:rsid w:val="00A14658"/>
    <w:rsid w:val="00A14BFA"/>
    <w:rsid w:val="00A15042"/>
    <w:rsid w:val="00A154FD"/>
    <w:rsid w:val="00A15F96"/>
    <w:rsid w:val="00A15FA7"/>
    <w:rsid w:val="00A1610E"/>
    <w:rsid w:val="00A1633F"/>
    <w:rsid w:val="00A165DE"/>
    <w:rsid w:val="00A16817"/>
    <w:rsid w:val="00A16838"/>
    <w:rsid w:val="00A1688D"/>
    <w:rsid w:val="00A16A41"/>
    <w:rsid w:val="00A16A68"/>
    <w:rsid w:val="00A16B7B"/>
    <w:rsid w:val="00A16CAA"/>
    <w:rsid w:val="00A16CD1"/>
    <w:rsid w:val="00A16DA1"/>
    <w:rsid w:val="00A170E0"/>
    <w:rsid w:val="00A17410"/>
    <w:rsid w:val="00A1744D"/>
    <w:rsid w:val="00A17A14"/>
    <w:rsid w:val="00A17BC8"/>
    <w:rsid w:val="00A20123"/>
    <w:rsid w:val="00A2019C"/>
    <w:rsid w:val="00A2028F"/>
    <w:rsid w:val="00A20526"/>
    <w:rsid w:val="00A205AF"/>
    <w:rsid w:val="00A20A89"/>
    <w:rsid w:val="00A20D44"/>
    <w:rsid w:val="00A20D47"/>
    <w:rsid w:val="00A20DFC"/>
    <w:rsid w:val="00A20EA5"/>
    <w:rsid w:val="00A212F5"/>
    <w:rsid w:val="00A21450"/>
    <w:rsid w:val="00A2186C"/>
    <w:rsid w:val="00A22132"/>
    <w:rsid w:val="00A22151"/>
    <w:rsid w:val="00A221D8"/>
    <w:rsid w:val="00A2280E"/>
    <w:rsid w:val="00A22A2D"/>
    <w:rsid w:val="00A22CD3"/>
    <w:rsid w:val="00A22CF9"/>
    <w:rsid w:val="00A22D92"/>
    <w:rsid w:val="00A230B5"/>
    <w:rsid w:val="00A233A2"/>
    <w:rsid w:val="00A23633"/>
    <w:rsid w:val="00A23A7D"/>
    <w:rsid w:val="00A24286"/>
    <w:rsid w:val="00A24422"/>
    <w:rsid w:val="00A244E3"/>
    <w:rsid w:val="00A24583"/>
    <w:rsid w:val="00A2468C"/>
    <w:rsid w:val="00A24735"/>
    <w:rsid w:val="00A24DD8"/>
    <w:rsid w:val="00A25065"/>
    <w:rsid w:val="00A25811"/>
    <w:rsid w:val="00A2592F"/>
    <w:rsid w:val="00A25C3F"/>
    <w:rsid w:val="00A25E9D"/>
    <w:rsid w:val="00A25F05"/>
    <w:rsid w:val="00A2602F"/>
    <w:rsid w:val="00A261F0"/>
    <w:rsid w:val="00A261F5"/>
    <w:rsid w:val="00A264E0"/>
    <w:rsid w:val="00A26511"/>
    <w:rsid w:val="00A2669B"/>
    <w:rsid w:val="00A26E13"/>
    <w:rsid w:val="00A27410"/>
    <w:rsid w:val="00A27B25"/>
    <w:rsid w:val="00A27CA7"/>
    <w:rsid w:val="00A27F9F"/>
    <w:rsid w:val="00A30001"/>
    <w:rsid w:val="00A30069"/>
    <w:rsid w:val="00A3030C"/>
    <w:rsid w:val="00A3033B"/>
    <w:rsid w:val="00A303E0"/>
    <w:rsid w:val="00A304F4"/>
    <w:rsid w:val="00A305AD"/>
    <w:rsid w:val="00A30794"/>
    <w:rsid w:val="00A3082F"/>
    <w:rsid w:val="00A30AD2"/>
    <w:rsid w:val="00A30E0D"/>
    <w:rsid w:val="00A30E56"/>
    <w:rsid w:val="00A31412"/>
    <w:rsid w:val="00A314B8"/>
    <w:rsid w:val="00A31894"/>
    <w:rsid w:val="00A31EAE"/>
    <w:rsid w:val="00A323CE"/>
    <w:rsid w:val="00A32611"/>
    <w:rsid w:val="00A32951"/>
    <w:rsid w:val="00A32986"/>
    <w:rsid w:val="00A32A9D"/>
    <w:rsid w:val="00A32B8F"/>
    <w:rsid w:val="00A32D03"/>
    <w:rsid w:val="00A32D11"/>
    <w:rsid w:val="00A3390E"/>
    <w:rsid w:val="00A33E4B"/>
    <w:rsid w:val="00A33F4E"/>
    <w:rsid w:val="00A33FA9"/>
    <w:rsid w:val="00A34053"/>
    <w:rsid w:val="00A34063"/>
    <w:rsid w:val="00A348B6"/>
    <w:rsid w:val="00A34981"/>
    <w:rsid w:val="00A34A0F"/>
    <w:rsid w:val="00A34AB0"/>
    <w:rsid w:val="00A34DA6"/>
    <w:rsid w:val="00A353F9"/>
    <w:rsid w:val="00A35400"/>
    <w:rsid w:val="00A35720"/>
    <w:rsid w:val="00A3583A"/>
    <w:rsid w:val="00A3595B"/>
    <w:rsid w:val="00A35AF7"/>
    <w:rsid w:val="00A35CE5"/>
    <w:rsid w:val="00A363AA"/>
    <w:rsid w:val="00A364EA"/>
    <w:rsid w:val="00A36571"/>
    <w:rsid w:val="00A36735"/>
    <w:rsid w:val="00A368C2"/>
    <w:rsid w:val="00A36D01"/>
    <w:rsid w:val="00A37123"/>
    <w:rsid w:val="00A37475"/>
    <w:rsid w:val="00A377E1"/>
    <w:rsid w:val="00A37AB4"/>
    <w:rsid w:val="00A37B97"/>
    <w:rsid w:val="00A37F68"/>
    <w:rsid w:val="00A4038A"/>
    <w:rsid w:val="00A4069A"/>
    <w:rsid w:val="00A40793"/>
    <w:rsid w:val="00A407B0"/>
    <w:rsid w:val="00A40922"/>
    <w:rsid w:val="00A40CD6"/>
    <w:rsid w:val="00A40DFB"/>
    <w:rsid w:val="00A40ED4"/>
    <w:rsid w:val="00A41767"/>
    <w:rsid w:val="00A41897"/>
    <w:rsid w:val="00A418CA"/>
    <w:rsid w:val="00A418E0"/>
    <w:rsid w:val="00A41A0E"/>
    <w:rsid w:val="00A41ADF"/>
    <w:rsid w:val="00A41D90"/>
    <w:rsid w:val="00A41E93"/>
    <w:rsid w:val="00A41F6A"/>
    <w:rsid w:val="00A41FDD"/>
    <w:rsid w:val="00A42293"/>
    <w:rsid w:val="00A4239F"/>
    <w:rsid w:val="00A42446"/>
    <w:rsid w:val="00A4246F"/>
    <w:rsid w:val="00A42493"/>
    <w:rsid w:val="00A424B7"/>
    <w:rsid w:val="00A428DC"/>
    <w:rsid w:val="00A42C9B"/>
    <w:rsid w:val="00A43027"/>
    <w:rsid w:val="00A43488"/>
    <w:rsid w:val="00A434AD"/>
    <w:rsid w:val="00A4358D"/>
    <w:rsid w:val="00A43718"/>
    <w:rsid w:val="00A43849"/>
    <w:rsid w:val="00A4390D"/>
    <w:rsid w:val="00A43B9D"/>
    <w:rsid w:val="00A43BCA"/>
    <w:rsid w:val="00A43BD9"/>
    <w:rsid w:val="00A43CDF"/>
    <w:rsid w:val="00A4406E"/>
    <w:rsid w:val="00A44677"/>
    <w:rsid w:val="00A4484F"/>
    <w:rsid w:val="00A448AF"/>
    <w:rsid w:val="00A4499F"/>
    <w:rsid w:val="00A449D9"/>
    <w:rsid w:val="00A44A9A"/>
    <w:rsid w:val="00A44E33"/>
    <w:rsid w:val="00A4525B"/>
    <w:rsid w:val="00A45451"/>
    <w:rsid w:val="00A45518"/>
    <w:rsid w:val="00A455C0"/>
    <w:rsid w:val="00A45A50"/>
    <w:rsid w:val="00A45BD8"/>
    <w:rsid w:val="00A46019"/>
    <w:rsid w:val="00A4605A"/>
    <w:rsid w:val="00A462E2"/>
    <w:rsid w:val="00A4648C"/>
    <w:rsid w:val="00A466FB"/>
    <w:rsid w:val="00A467FB"/>
    <w:rsid w:val="00A46853"/>
    <w:rsid w:val="00A46AB2"/>
    <w:rsid w:val="00A46D73"/>
    <w:rsid w:val="00A4706B"/>
    <w:rsid w:val="00A470B8"/>
    <w:rsid w:val="00A470C9"/>
    <w:rsid w:val="00A4797F"/>
    <w:rsid w:val="00A47A86"/>
    <w:rsid w:val="00A47B09"/>
    <w:rsid w:val="00A47F49"/>
    <w:rsid w:val="00A50774"/>
    <w:rsid w:val="00A5080F"/>
    <w:rsid w:val="00A50BD4"/>
    <w:rsid w:val="00A50C54"/>
    <w:rsid w:val="00A50E51"/>
    <w:rsid w:val="00A50F53"/>
    <w:rsid w:val="00A513A3"/>
    <w:rsid w:val="00A5148D"/>
    <w:rsid w:val="00A517AA"/>
    <w:rsid w:val="00A51911"/>
    <w:rsid w:val="00A519CD"/>
    <w:rsid w:val="00A51AD3"/>
    <w:rsid w:val="00A51CBA"/>
    <w:rsid w:val="00A51D96"/>
    <w:rsid w:val="00A51E88"/>
    <w:rsid w:val="00A51F45"/>
    <w:rsid w:val="00A5222E"/>
    <w:rsid w:val="00A523D3"/>
    <w:rsid w:val="00A525D0"/>
    <w:rsid w:val="00A52FE0"/>
    <w:rsid w:val="00A5316F"/>
    <w:rsid w:val="00A5317E"/>
    <w:rsid w:val="00A53200"/>
    <w:rsid w:val="00A532CC"/>
    <w:rsid w:val="00A5339D"/>
    <w:rsid w:val="00A5352A"/>
    <w:rsid w:val="00A539BC"/>
    <w:rsid w:val="00A53A83"/>
    <w:rsid w:val="00A53BCF"/>
    <w:rsid w:val="00A53F81"/>
    <w:rsid w:val="00A5482A"/>
    <w:rsid w:val="00A54970"/>
    <w:rsid w:val="00A54D20"/>
    <w:rsid w:val="00A54F20"/>
    <w:rsid w:val="00A54F68"/>
    <w:rsid w:val="00A5554D"/>
    <w:rsid w:val="00A556C4"/>
    <w:rsid w:val="00A55836"/>
    <w:rsid w:val="00A558FB"/>
    <w:rsid w:val="00A55926"/>
    <w:rsid w:val="00A56559"/>
    <w:rsid w:val="00A56585"/>
    <w:rsid w:val="00A56630"/>
    <w:rsid w:val="00A568DD"/>
    <w:rsid w:val="00A56F3F"/>
    <w:rsid w:val="00A57020"/>
    <w:rsid w:val="00A5734E"/>
    <w:rsid w:val="00A57694"/>
    <w:rsid w:val="00A57965"/>
    <w:rsid w:val="00A57DBA"/>
    <w:rsid w:val="00A6020D"/>
    <w:rsid w:val="00A60469"/>
    <w:rsid w:val="00A60744"/>
    <w:rsid w:val="00A60C22"/>
    <w:rsid w:val="00A60C40"/>
    <w:rsid w:val="00A61001"/>
    <w:rsid w:val="00A61619"/>
    <w:rsid w:val="00A61654"/>
    <w:rsid w:val="00A618EC"/>
    <w:rsid w:val="00A61CB8"/>
    <w:rsid w:val="00A61D40"/>
    <w:rsid w:val="00A61DAB"/>
    <w:rsid w:val="00A61DB5"/>
    <w:rsid w:val="00A61F45"/>
    <w:rsid w:val="00A61F9B"/>
    <w:rsid w:val="00A628DD"/>
    <w:rsid w:val="00A62B01"/>
    <w:rsid w:val="00A62B3B"/>
    <w:rsid w:val="00A62C3A"/>
    <w:rsid w:val="00A62EC0"/>
    <w:rsid w:val="00A63545"/>
    <w:rsid w:val="00A635C3"/>
    <w:rsid w:val="00A63BA0"/>
    <w:rsid w:val="00A64210"/>
    <w:rsid w:val="00A64475"/>
    <w:rsid w:val="00A646B2"/>
    <w:rsid w:val="00A647D5"/>
    <w:rsid w:val="00A649EE"/>
    <w:rsid w:val="00A64C1C"/>
    <w:rsid w:val="00A64C95"/>
    <w:rsid w:val="00A64D2A"/>
    <w:rsid w:val="00A64EA5"/>
    <w:rsid w:val="00A652C1"/>
    <w:rsid w:val="00A655DB"/>
    <w:rsid w:val="00A65836"/>
    <w:rsid w:val="00A6598F"/>
    <w:rsid w:val="00A65AB6"/>
    <w:rsid w:val="00A65BBB"/>
    <w:rsid w:val="00A66533"/>
    <w:rsid w:val="00A66781"/>
    <w:rsid w:val="00A667E5"/>
    <w:rsid w:val="00A66A64"/>
    <w:rsid w:val="00A66AA2"/>
    <w:rsid w:val="00A66FA0"/>
    <w:rsid w:val="00A6729A"/>
    <w:rsid w:val="00A6774E"/>
    <w:rsid w:val="00A6797D"/>
    <w:rsid w:val="00A67B6F"/>
    <w:rsid w:val="00A67E4E"/>
    <w:rsid w:val="00A67EC3"/>
    <w:rsid w:val="00A700B8"/>
    <w:rsid w:val="00A70202"/>
    <w:rsid w:val="00A70615"/>
    <w:rsid w:val="00A70CD1"/>
    <w:rsid w:val="00A70F34"/>
    <w:rsid w:val="00A710C9"/>
    <w:rsid w:val="00A710D4"/>
    <w:rsid w:val="00A716E5"/>
    <w:rsid w:val="00A717E5"/>
    <w:rsid w:val="00A71892"/>
    <w:rsid w:val="00A71A18"/>
    <w:rsid w:val="00A71BA8"/>
    <w:rsid w:val="00A71BBD"/>
    <w:rsid w:val="00A71E91"/>
    <w:rsid w:val="00A71EF9"/>
    <w:rsid w:val="00A72023"/>
    <w:rsid w:val="00A72218"/>
    <w:rsid w:val="00A72360"/>
    <w:rsid w:val="00A7245F"/>
    <w:rsid w:val="00A72552"/>
    <w:rsid w:val="00A7270A"/>
    <w:rsid w:val="00A72BDF"/>
    <w:rsid w:val="00A72CF4"/>
    <w:rsid w:val="00A72E2C"/>
    <w:rsid w:val="00A72FDA"/>
    <w:rsid w:val="00A73545"/>
    <w:rsid w:val="00A739B2"/>
    <w:rsid w:val="00A74A4E"/>
    <w:rsid w:val="00A74F05"/>
    <w:rsid w:val="00A75457"/>
    <w:rsid w:val="00A754F8"/>
    <w:rsid w:val="00A756C0"/>
    <w:rsid w:val="00A7594A"/>
    <w:rsid w:val="00A759C0"/>
    <w:rsid w:val="00A768E6"/>
    <w:rsid w:val="00A76A6A"/>
    <w:rsid w:val="00A770A4"/>
    <w:rsid w:val="00A770A7"/>
    <w:rsid w:val="00A771ED"/>
    <w:rsid w:val="00A772D8"/>
    <w:rsid w:val="00A773A9"/>
    <w:rsid w:val="00A77DCA"/>
    <w:rsid w:val="00A77E5F"/>
    <w:rsid w:val="00A800A3"/>
    <w:rsid w:val="00A801BA"/>
    <w:rsid w:val="00A804C8"/>
    <w:rsid w:val="00A8059E"/>
    <w:rsid w:val="00A806D0"/>
    <w:rsid w:val="00A80ADC"/>
    <w:rsid w:val="00A80B6B"/>
    <w:rsid w:val="00A80C9E"/>
    <w:rsid w:val="00A811A3"/>
    <w:rsid w:val="00A813AC"/>
    <w:rsid w:val="00A813F7"/>
    <w:rsid w:val="00A81907"/>
    <w:rsid w:val="00A81982"/>
    <w:rsid w:val="00A81B0F"/>
    <w:rsid w:val="00A81E46"/>
    <w:rsid w:val="00A82004"/>
    <w:rsid w:val="00A82197"/>
    <w:rsid w:val="00A8227E"/>
    <w:rsid w:val="00A82772"/>
    <w:rsid w:val="00A82826"/>
    <w:rsid w:val="00A82885"/>
    <w:rsid w:val="00A82E36"/>
    <w:rsid w:val="00A82E59"/>
    <w:rsid w:val="00A82F0D"/>
    <w:rsid w:val="00A83012"/>
    <w:rsid w:val="00A831AB"/>
    <w:rsid w:val="00A83337"/>
    <w:rsid w:val="00A83450"/>
    <w:rsid w:val="00A834CF"/>
    <w:rsid w:val="00A835B7"/>
    <w:rsid w:val="00A8369B"/>
    <w:rsid w:val="00A8370B"/>
    <w:rsid w:val="00A837EB"/>
    <w:rsid w:val="00A837F2"/>
    <w:rsid w:val="00A83848"/>
    <w:rsid w:val="00A83886"/>
    <w:rsid w:val="00A83C44"/>
    <w:rsid w:val="00A83C8F"/>
    <w:rsid w:val="00A83F1C"/>
    <w:rsid w:val="00A83F45"/>
    <w:rsid w:val="00A8433E"/>
    <w:rsid w:val="00A843FD"/>
    <w:rsid w:val="00A84584"/>
    <w:rsid w:val="00A855A8"/>
    <w:rsid w:val="00A8573D"/>
    <w:rsid w:val="00A85855"/>
    <w:rsid w:val="00A85866"/>
    <w:rsid w:val="00A858DD"/>
    <w:rsid w:val="00A85992"/>
    <w:rsid w:val="00A85B79"/>
    <w:rsid w:val="00A85DF9"/>
    <w:rsid w:val="00A85E65"/>
    <w:rsid w:val="00A86045"/>
    <w:rsid w:val="00A86633"/>
    <w:rsid w:val="00A86930"/>
    <w:rsid w:val="00A86C3C"/>
    <w:rsid w:val="00A87014"/>
    <w:rsid w:val="00A8719A"/>
    <w:rsid w:val="00A87354"/>
    <w:rsid w:val="00A875B8"/>
    <w:rsid w:val="00A8770A"/>
    <w:rsid w:val="00A87CC7"/>
    <w:rsid w:val="00A904A1"/>
    <w:rsid w:val="00A9089D"/>
    <w:rsid w:val="00A90903"/>
    <w:rsid w:val="00A90ACC"/>
    <w:rsid w:val="00A91743"/>
    <w:rsid w:val="00A9193C"/>
    <w:rsid w:val="00A91A2E"/>
    <w:rsid w:val="00A91AA1"/>
    <w:rsid w:val="00A91ADD"/>
    <w:rsid w:val="00A91DA2"/>
    <w:rsid w:val="00A91DB7"/>
    <w:rsid w:val="00A91FC3"/>
    <w:rsid w:val="00A92111"/>
    <w:rsid w:val="00A92149"/>
    <w:rsid w:val="00A921DC"/>
    <w:rsid w:val="00A92221"/>
    <w:rsid w:val="00A92279"/>
    <w:rsid w:val="00A922B4"/>
    <w:rsid w:val="00A92909"/>
    <w:rsid w:val="00A92C10"/>
    <w:rsid w:val="00A92C24"/>
    <w:rsid w:val="00A93068"/>
    <w:rsid w:val="00A93478"/>
    <w:rsid w:val="00A9387A"/>
    <w:rsid w:val="00A938E6"/>
    <w:rsid w:val="00A93947"/>
    <w:rsid w:val="00A93E13"/>
    <w:rsid w:val="00A93FE5"/>
    <w:rsid w:val="00A94086"/>
    <w:rsid w:val="00A940AF"/>
    <w:rsid w:val="00A94120"/>
    <w:rsid w:val="00A94148"/>
    <w:rsid w:val="00A943B4"/>
    <w:rsid w:val="00A944C2"/>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59F"/>
    <w:rsid w:val="00A9689B"/>
    <w:rsid w:val="00A968C2"/>
    <w:rsid w:val="00A968CF"/>
    <w:rsid w:val="00A96997"/>
    <w:rsid w:val="00A96E5B"/>
    <w:rsid w:val="00A970D2"/>
    <w:rsid w:val="00A9766F"/>
    <w:rsid w:val="00A97A94"/>
    <w:rsid w:val="00A97DA0"/>
    <w:rsid w:val="00A97E73"/>
    <w:rsid w:val="00AA03E3"/>
    <w:rsid w:val="00AA06E6"/>
    <w:rsid w:val="00AA082C"/>
    <w:rsid w:val="00AA098F"/>
    <w:rsid w:val="00AA0C25"/>
    <w:rsid w:val="00AA0DAD"/>
    <w:rsid w:val="00AA110E"/>
    <w:rsid w:val="00AA114D"/>
    <w:rsid w:val="00AA1300"/>
    <w:rsid w:val="00AA135E"/>
    <w:rsid w:val="00AA1479"/>
    <w:rsid w:val="00AA15B0"/>
    <w:rsid w:val="00AA1802"/>
    <w:rsid w:val="00AA1B26"/>
    <w:rsid w:val="00AA1D77"/>
    <w:rsid w:val="00AA1EC5"/>
    <w:rsid w:val="00AA208A"/>
    <w:rsid w:val="00AA225E"/>
    <w:rsid w:val="00AA2406"/>
    <w:rsid w:val="00AA240B"/>
    <w:rsid w:val="00AA2573"/>
    <w:rsid w:val="00AA2A80"/>
    <w:rsid w:val="00AA2DEE"/>
    <w:rsid w:val="00AA2E42"/>
    <w:rsid w:val="00AA2E50"/>
    <w:rsid w:val="00AA2FBD"/>
    <w:rsid w:val="00AA2FFD"/>
    <w:rsid w:val="00AA359F"/>
    <w:rsid w:val="00AA37C1"/>
    <w:rsid w:val="00AA3AAD"/>
    <w:rsid w:val="00AA3C0C"/>
    <w:rsid w:val="00AA3E3F"/>
    <w:rsid w:val="00AA421E"/>
    <w:rsid w:val="00AA424A"/>
    <w:rsid w:val="00AA4599"/>
    <w:rsid w:val="00AA4685"/>
    <w:rsid w:val="00AA4992"/>
    <w:rsid w:val="00AA4A58"/>
    <w:rsid w:val="00AA4A96"/>
    <w:rsid w:val="00AA4AD5"/>
    <w:rsid w:val="00AA4C95"/>
    <w:rsid w:val="00AA4CFD"/>
    <w:rsid w:val="00AA4D66"/>
    <w:rsid w:val="00AA5301"/>
    <w:rsid w:val="00AA539C"/>
    <w:rsid w:val="00AA564C"/>
    <w:rsid w:val="00AA5AA8"/>
    <w:rsid w:val="00AA5E49"/>
    <w:rsid w:val="00AA5F58"/>
    <w:rsid w:val="00AA5FC7"/>
    <w:rsid w:val="00AA67F0"/>
    <w:rsid w:val="00AA6EDE"/>
    <w:rsid w:val="00AA6F7C"/>
    <w:rsid w:val="00AA71F0"/>
    <w:rsid w:val="00AA78F8"/>
    <w:rsid w:val="00AA7933"/>
    <w:rsid w:val="00AA7B4F"/>
    <w:rsid w:val="00AA7C5A"/>
    <w:rsid w:val="00AB03C0"/>
    <w:rsid w:val="00AB06E8"/>
    <w:rsid w:val="00AB06EF"/>
    <w:rsid w:val="00AB071F"/>
    <w:rsid w:val="00AB0853"/>
    <w:rsid w:val="00AB09B5"/>
    <w:rsid w:val="00AB0B0A"/>
    <w:rsid w:val="00AB0B0D"/>
    <w:rsid w:val="00AB0B6D"/>
    <w:rsid w:val="00AB0D0C"/>
    <w:rsid w:val="00AB179A"/>
    <w:rsid w:val="00AB193C"/>
    <w:rsid w:val="00AB1E1A"/>
    <w:rsid w:val="00AB2091"/>
    <w:rsid w:val="00AB2354"/>
    <w:rsid w:val="00AB2873"/>
    <w:rsid w:val="00AB2C14"/>
    <w:rsid w:val="00AB3081"/>
    <w:rsid w:val="00AB3177"/>
    <w:rsid w:val="00AB3248"/>
    <w:rsid w:val="00AB351D"/>
    <w:rsid w:val="00AB36DC"/>
    <w:rsid w:val="00AB390D"/>
    <w:rsid w:val="00AB3B1F"/>
    <w:rsid w:val="00AB3C7B"/>
    <w:rsid w:val="00AB4008"/>
    <w:rsid w:val="00AB418D"/>
    <w:rsid w:val="00AB4269"/>
    <w:rsid w:val="00AB4299"/>
    <w:rsid w:val="00AB42D3"/>
    <w:rsid w:val="00AB493B"/>
    <w:rsid w:val="00AB4E2E"/>
    <w:rsid w:val="00AB59EF"/>
    <w:rsid w:val="00AB5B12"/>
    <w:rsid w:val="00AB5C7D"/>
    <w:rsid w:val="00AB6207"/>
    <w:rsid w:val="00AB636F"/>
    <w:rsid w:val="00AB6382"/>
    <w:rsid w:val="00AB6447"/>
    <w:rsid w:val="00AB6565"/>
    <w:rsid w:val="00AB658F"/>
    <w:rsid w:val="00AB65CD"/>
    <w:rsid w:val="00AB669A"/>
    <w:rsid w:val="00AB695B"/>
    <w:rsid w:val="00AB6EA6"/>
    <w:rsid w:val="00AB6F2C"/>
    <w:rsid w:val="00AB7316"/>
    <w:rsid w:val="00AB7515"/>
    <w:rsid w:val="00AB7888"/>
    <w:rsid w:val="00AB7C44"/>
    <w:rsid w:val="00AB7FC8"/>
    <w:rsid w:val="00AC02C1"/>
    <w:rsid w:val="00AC02D3"/>
    <w:rsid w:val="00AC045A"/>
    <w:rsid w:val="00AC047D"/>
    <w:rsid w:val="00AC052A"/>
    <w:rsid w:val="00AC0604"/>
    <w:rsid w:val="00AC06D6"/>
    <w:rsid w:val="00AC0A40"/>
    <w:rsid w:val="00AC0AB6"/>
    <w:rsid w:val="00AC0C22"/>
    <w:rsid w:val="00AC0CCE"/>
    <w:rsid w:val="00AC1570"/>
    <w:rsid w:val="00AC188C"/>
    <w:rsid w:val="00AC1891"/>
    <w:rsid w:val="00AC1AD8"/>
    <w:rsid w:val="00AC1C26"/>
    <w:rsid w:val="00AC1DED"/>
    <w:rsid w:val="00AC1F00"/>
    <w:rsid w:val="00AC1F85"/>
    <w:rsid w:val="00AC2647"/>
    <w:rsid w:val="00AC26F2"/>
    <w:rsid w:val="00AC273A"/>
    <w:rsid w:val="00AC27E8"/>
    <w:rsid w:val="00AC2B12"/>
    <w:rsid w:val="00AC33FE"/>
    <w:rsid w:val="00AC349D"/>
    <w:rsid w:val="00AC34B9"/>
    <w:rsid w:val="00AC3614"/>
    <w:rsid w:val="00AC380A"/>
    <w:rsid w:val="00AC39BC"/>
    <w:rsid w:val="00AC39D5"/>
    <w:rsid w:val="00AC3A50"/>
    <w:rsid w:val="00AC3A7E"/>
    <w:rsid w:val="00AC3BDE"/>
    <w:rsid w:val="00AC3BE8"/>
    <w:rsid w:val="00AC3EC3"/>
    <w:rsid w:val="00AC4343"/>
    <w:rsid w:val="00AC490E"/>
    <w:rsid w:val="00AC5065"/>
    <w:rsid w:val="00AC54E1"/>
    <w:rsid w:val="00AC55FB"/>
    <w:rsid w:val="00AC5874"/>
    <w:rsid w:val="00AC589B"/>
    <w:rsid w:val="00AC6107"/>
    <w:rsid w:val="00AC6667"/>
    <w:rsid w:val="00AC6993"/>
    <w:rsid w:val="00AC6D76"/>
    <w:rsid w:val="00AC6F34"/>
    <w:rsid w:val="00AC6F96"/>
    <w:rsid w:val="00AC706E"/>
    <w:rsid w:val="00AC70AE"/>
    <w:rsid w:val="00AC70B0"/>
    <w:rsid w:val="00AC7244"/>
    <w:rsid w:val="00AC734D"/>
    <w:rsid w:val="00AC7460"/>
    <w:rsid w:val="00AC77FC"/>
    <w:rsid w:val="00AC78D8"/>
    <w:rsid w:val="00AC7961"/>
    <w:rsid w:val="00AC7B66"/>
    <w:rsid w:val="00AC7C8B"/>
    <w:rsid w:val="00AC7D90"/>
    <w:rsid w:val="00AD015E"/>
    <w:rsid w:val="00AD0459"/>
    <w:rsid w:val="00AD04F6"/>
    <w:rsid w:val="00AD05AE"/>
    <w:rsid w:val="00AD0D65"/>
    <w:rsid w:val="00AD13B4"/>
    <w:rsid w:val="00AD13F2"/>
    <w:rsid w:val="00AD167A"/>
    <w:rsid w:val="00AD19D5"/>
    <w:rsid w:val="00AD1A2A"/>
    <w:rsid w:val="00AD1BE4"/>
    <w:rsid w:val="00AD1EAF"/>
    <w:rsid w:val="00AD219A"/>
    <w:rsid w:val="00AD245F"/>
    <w:rsid w:val="00AD24B2"/>
    <w:rsid w:val="00AD24BF"/>
    <w:rsid w:val="00AD290C"/>
    <w:rsid w:val="00AD2A2D"/>
    <w:rsid w:val="00AD2B79"/>
    <w:rsid w:val="00AD2F65"/>
    <w:rsid w:val="00AD31CB"/>
    <w:rsid w:val="00AD3422"/>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9E1"/>
    <w:rsid w:val="00AD4B98"/>
    <w:rsid w:val="00AD4C0A"/>
    <w:rsid w:val="00AD4D75"/>
    <w:rsid w:val="00AD4F10"/>
    <w:rsid w:val="00AD51AF"/>
    <w:rsid w:val="00AD528B"/>
    <w:rsid w:val="00AD53FE"/>
    <w:rsid w:val="00AD54CA"/>
    <w:rsid w:val="00AD55F1"/>
    <w:rsid w:val="00AD56EA"/>
    <w:rsid w:val="00AD5709"/>
    <w:rsid w:val="00AD5729"/>
    <w:rsid w:val="00AD5AFB"/>
    <w:rsid w:val="00AD5D19"/>
    <w:rsid w:val="00AD5D2F"/>
    <w:rsid w:val="00AD5DB4"/>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3D"/>
    <w:rsid w:val="00AE03EF"/>
    <w:rsid w:val="00AE04D4"/>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5D"/>
    <w:rsid w:val="00AE29C9"/>
    <w:rsid w:val="00AE2D4E"/>
    <w:rsid w:val="00AE3041"/>
    <w:rsid w:val="00AE313E"/>
    <w:rsid w:val="00AE31AC"/>
    <w:rsid w:val="00AE3235"/>
    <w:rsid w:val="00AE3273"/>
    <w:rsid w:val="00AE3390"/>
    <w:rsid w:val="00AE33A3"/>
    <w:rsid w:val="00AE36A4"/>
    <w:rsid w:val="00AE3795"/>
    <w:rsid w:val="00AE3852"/>
    <w:rsid w:val="00AE3880"/>
    <w:rsid w:val="00AE38EE"/>
    <w:rsid w:val="00AE3C7A"/>
    <w:rsid w:val="00AE3E98"/>
    <w:rsid w:val="00AE3EE4"/>
    <w:rsid w:val="00AE425C"/>
    <w:rsid w:val="00AE442A"/>
    <w:rsid w:val="00AE4593"/>
    <w:rsid w:val="00AE4766"/>
    <w:rsid w:val="00AE4842"/>
    <w:rsid w:val="00AE4A5C"/>
    <w:rsid w:val="00AE4EAD"/>
    <w:rsid w:val="00AE542F"/>
    <w:rsid w:val="00AE56AA"/>
    <w:rsid w:val="00AE57A9"/>
    <w:rsid w:val="00AE5951"/>
    <w:rsid w:val="00AE63CC"/>
    <w:rsid w:val="00AE6427"/>
    <w:rsid w:val="00AE650E"/>
    <w:rsid w:val="00AE6741"/>
    <w:rsid w:val="00AE6C06"/>
    <w:rsid w:val="00AE73DD"/>
    <w:rsid w:val="00AE74C7"/>
    <w:rsid w:val="00AE7518"/>
    <w:rsid w:val="00AE7788"/>
    <w:rsid w:val="00AE7A5A"/>
    <w:rsid w:val="00AF0240"/>
    <w:rsid w:val="00AF0252"/>
    <w:rsid w:val="00AF039E"/>
    <w:rsid w:val="00AF052D"/>
    <w:rsid w:val="00AF06E6"/>
    <w:rsid w:val="00AF06F9"/>
    <w:rsid w:val="00AF0CFB"/>
    <w:rsid w:val="00AF0EC3"/>
    <w:rsid w:val="00AF0FB6"/>
    <w:rsid w:val="00AF1259"/>
    <w:rsid w:val="00AF1597"/>
    <w:rsid w:val="00AF1767"/>
    <w:rsid w:val="00AF1A62"/>
    <w:rsid w:val="00AF1C7D"/>
    <w:rsid w:val="00AF1DF4"/>
    <w:rsid w:val="00AF2E61"/>
    <w:rsid w:val="00AF3514"/>
    <w:rsid w:val="00AF3A9D"/>
    <w:rsid w:val="00AF3D32"/>
    <w:rsid w:val="00AF3E9A"/>
    <w:rsid w:val="00AF4068"/>
    <w:rsid w:val="00AF4259"/>
    <w:rsid w:val="00AF45D0"/>
    <w:rsid w:val="00AF45F3"/>
    <w:rsid w:val="00AF4A73"/>
    <w:rsid w:val="00AF50B9"/>
    <w:rsid w:val="00AF5A5F"/>
    <w:rsid w:val="00AF5C0F"/>
    <w:rsid w:val="00AF5C7B"/>
    <w:rsid w:val="00AF6360"/>
    <w:rsid w:val="00AF6472"/>
    <w:rsid w:val="00AF67F1"/>
    <w:rsid w:val="00AF6B73"/>
    <w:rsid w:val="00AF70F1"/>
    <w:rsid w:val="00AF739E"/>
    <w:rsid w:val="00AF7745"/>
    <w:rsid w:val="00AF79F5"/>
    <w:rsid w:val="00AF7A28"/>
    <w:rsid w:val="00AF7C75"/>
    <w:rsid w:val="00AF7FB8"/>
    <w:rsid w:val="00B00005"/>
    <w:rsid w:val="00B0019B"/>
    <w:rsid w:val="00B0043D"/>
    <w:rsid w:val="00B005C5"/>
    <w:rsid w:val="00B00A9D"/>
    <w:rsid w:val="00B00AF2"/>
    <w:rsid w:val="00B00CEA"/>
    <w:rsid w:val="00B013AE"/>
    <w:rsid w:val="00B01418"/>
    <w:rsid w:val="00B016FE"/>
    <w:rsid w:val="00B0191E"/>
    <w:rsid w:val="00B019C4"/>
    <w:rsid w:val="00B01D39"/>
    <w:rsid w:val="00B027CF"/>
    <w:rsid w:val="00B02BFC"/>
    <w:rsid w:val="00B032F2"/>
    <w:rsid w:val="00B03529"/>
    <w:rsid w:val="00B03691"/>
    <w:rsid w:val="00B036A3"/>
    <w:rsid w:val="00B03933"/>
    <w:rsid w:val="00B03A98"/>
    <w:rsid w:val="00B03D03"/>
    <w:rsid w:val="00B03D44"/>
    <w:rsid w:val="00B03E40"/>
    <w:rsid w:val="00B03FF5"/>
    <w:rsid w:val="00B049E8"/>
    <w:rsid w:val="00B04BC4"/>
    <w:rsid w:val="00B05051"/>
    <w:rsid w:val="00B05297"/>
    <w:rsid w:val="00B05B97"/>
    <w:rsid w:val="00B06075"/>
    <w:rsid w:val="00B0625D"/>
    <w:rsid w:val="00B0625F"/>
    <w:rsid w:val="00B067B0"/>
    <w:rsid w:val="00B06837"/>
    <w:rsid w:val="00B069D5"/>
    <w:rsid w:val="00B06A7D"/>
    <w:rsid w:val="00B06B6C"/>
    <w:rsid w:val="00B06BDC"/>
    <w:rsid w:val="00B06F36"/>
    <w:rsid w:val="00B06F39"/>
    <w:rsid w:val="00B0703B"/>
    <w:rsid w:val="00B0739D"/>
    <w:rsid w:val="00B07403"/>
    <w:rsid w:val="00B0751A"/>
    <w:rsid w:val="00B07611"/>
    <w:rsid w:val="00B07D89"/>
    <w:rsid w:val="00B07E53"/>
    <w:rsid w:val="00B07F31"/>
    <w:rsid w:val="00B1017E"/>
    <w:rsid w:val="00B10430"/>
    <w:rsid w:val="00B1061E"/>
    <w:rsid w:val="00B10C5A"/>
    <w:rsid w:val="00B11198"/>
    <w:rsid w:val="00B11505"/>
    <w:rsid w:val="00B11941"/>
    <w:rsid w:val="00B11C6F"/>
    <w:rsid w:val="00B11EEF"/>
    <w:rsid w:val="00B11FBF"/>
    <w:rsid w:val="00B12027"/>
    <w:rsid w:val="00B12103"/>
    <w:rsid w:val="00B122BE"/>
    <w:rsid w:val="00B1231A"/>
    <w:rsid w:val="00B1260B"/>
    <w:rsid w:val="00B12947"/>
    <w:rsid w:val="00B129CC"/>
    <w:rsid w:val="00B12A09"/>
    <w:rsid w:val="00B12DF5"/>
    <w:rsid w:val="00B12EE8"/>
    <w:rsid w:val="00B13175"/>
    <w:rsid w:val="00B13547"/>
    <w:rsid w:val="00B13954"/>
    <w:rsid w:val="00B13B77"/>
    <w:rsid w:val="00B13CBC"/>
    <w:rsid w:val="00B13CF8"/>
    <w:rsid w:val="00B13F1B"/>
    <w:rsid w:val="00B13FA5"/>
    <w:rsid w:val="00B141F6"/>
    <w:rsid w:val="00B147BE"/>
    <w:rsid w:val="00B14B68"/>
    <w:rsid w:val="00B14BF6"/>
    <w:rsid w:val="00B14E3E"/>
    <w:rsid w:val="00B14E92"/>
    <w:rsid w:val="00B14EC1"/>
    <w:rsid w:val="00B14F8D"/>
    <w:rsid w:val="00B15046"/>
    <w:rsid w:val="00B1513F"/>
    <w:rsid w:val="00B1534E"/>
    <w:rsid w:val="00B15535"/>
    <w:rsid w:val="00B155D4"/>
    <w:rsid w:val="00B15743"/>
    <w:rsid w:val="00B1577C"/>
    <w:rsid w:val="00B157F6"/>
    <w:rsid w:val="00B159A0"/>
    <w:rsid w:val="00B15C43"/>
    <w:rsid w:val="00B15D62"/>
    <w:rsid w:val="00B15DE7"/>
    <w:rsid w:val="00B15ECA"/>
    <w:rsid w:val="00B160B2"/>
    <w:rsid w:val="00B16291"/>
    <w:rsid w:val="00B167E3"/>
    <w:rsid w:val="00B16CB7"/>
    <w:rsid w:val="00B17128"/>
    <w:rsid w:val="00B173C2"/>
    <w:rsid w:val="00B175E8"/>
    <w:rsid w:val="00B17655"/>
    <w:rsid w:val="00B17A7F"/>
    <w:rsid w:val="00B17D20"/>
    <w:rsid w:val="00B2050F"/>
    <w:rsid w:val="00B2058B"/>
    <w:rsid w:val="00B20671"/>
    <w:rsid w:val="00B206B8"/>
    <w:rsid w:val="00B20985"/>
    <w:rsid w:val="00B20BBF"/>
    <w:rsid w:val="00B20CA2"/>
    <w:rsid w:val="00B20DE1"/>
    <w:rsid w:val="00B20DF4"/>
    <w:rsid w:val="00B20E16"/>
    <w:rsid w:val="00B20EF0"/>
    <w:rsid w:val="00B214CA"/>
    <w:rsid w:val="00B215D9"/>
    <w:rsid w:val="00B218CB"/>
    <w:rsid w:val="00B21E3F"/>
    <w:rsid w:val="00B2205F"/>
    <w:rsid w:val="00B222A5"/>
    <w:rsid w:val="00B222D3"/>
    <w:rsid w:val="00B225E2"/>
    <w:rsid w:val="00B227A2"/>
    <w:rsid w:val="00B22922"/>
    <w:rsid w:val="00B22B27"/>
    <w:rsid w:val="00B2320A"/>
    <w:rsid w:val="00B233F1"/>
    <w:rsid w:val="00B23A92"/>
    <w:rsid w:val="00B23B00"/>
    <w:rsid w:val="00B23C0A"/>
    <w:rsid w:val="00B23C8F"/>
    <w:rsid w:val="00B23FAD"/>
    <w:rsid w:val="00B2406A"/>
    <w:rsid w:val="00B24762"/>
    <w:rsid w:val="00B24770"/>
    <w:rsid w:val="00B24C21"/>
    <w:rsid w:val="00B24C3C"/>
    <w:rsid w:val="00B24CD9"/>
    <w:rsid w:val="00B24EA4"/>
    <w:rsid w:val="00B253AB"/>
    <w:rsid w:val="00B2543C"/>
    <w:rsid w:val="00B25475"/>
    <w:rsid w:val="00B2570D"/>
    <w:rsid w:val="00B25712"/>
    <w:rsid w:val="00B25850"/>
    <w:rsid w:val="00B2590E"/>
    <w:rsid w:val="00B259DD"/>
    <w:rsid w:val="00B25AC6"/>
    <w:rsid w:val="00B25B88"/>
    <w:rsid w:val="00B25F3C"/>
    <w:rsid w:val="00B2612B"/>
    <w:rsid w:val="00B2635E"/>
    <w:rsid w:val="00B26398"/>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26C"/>
    <w:rsid w:val="00B30421"/>
    <w:rsid w:val="00B30716"/>
    <w:rsid w:val="00B30738"/>
    <w:rsid w:val="00B30B70"/>
    <w:rsid w:val="00B30C55"/>
    <w:rsid w:val="00B30CFE"/>
    <w:rsid w:val="00B3105F"/>
    <w:rsid w:val="00B313D2"/>
    <w:rsid w:val="00B31946"/>
    <w:rsid w:val="00B3206F"/>
    <w:rsid w:val="00B3207C"/>
    <w:rsid w:val="00B32677"/>
    <w:rsid w:val="00B3286D"/>
    <w:rsid w:val="00B32974"/>
    <w:rsid w:val="00B32A4C"/>
    <w:rsid w:val="00B32DE0"/>
    <w:rsid w:val="00B32F3E"/>
    <w:rsid w:val="00B3316C"/>
    <w:rsid w:val="00B332EE"/>
    <w:rsid w:val="00B33324"/>
    <w:rsid w:val="00B33534"/>
    <w:rsid w:val="00B3366D"/>
    <w:rsid w:val="00B336FF"/>
    <w:rsid w:val="00B3392D"/>
    <w:rsid w:val="00B33B64"/>
    <w:rsid w:val="00B33C93"/>
    <w:rsid w:val="00B33D89"/>
    <w:rsid w:val="00B33F08"/>
    <w:rsid w:val="00B342E5"/>
    <w:rsid w:val="00B34958"/>
    <w:rsid w:val="00B34A1C"/>
    <w:rsid w:val="00B34AB2"/>
    <w:rsid w:val="00B34B41"/>
    <w:rsid w:val="00B34DFD"/>
    <w:rsid w:val="00B34EAD"/>
    <w:rsid w:val="00B34ECD"/>
    <w:rsid w:val="00B3506D"/>
    <w:rsid w:val="00B35128"/>
    <w:rsid w:val="00B35176"/>
    <w:rsid w:val="00B3537F"/>
    <w:rsid w:val="00B353D8"/>
    <w:rsid w:val="00B353FA"/>
    <w:rsid w:val="00B354A8"/>
    <w:rsid w:val="00B359E5"/>
    <w:rsid w:val="00B35AD9"/>
    <w:rsid w:val="00B3622C"/>
    <w:rsid w:val="00B36354"/>
    <w:rsid w:val="00B36968"/>
    <w:rsid w:val="00B36B79"/>
    <w:rsid w:val="00B36DBD"/>
    <w:rsid w:val="00B36FDB"/>
    <w:rsid w:val="00B377D6"/>
    <w:rsid w:val="00B37AA3"/>
    <w:rsid w:val="00B37CEE"/>
    <w:rsid w:val="00B4009D"/>
    <w:rsid w:val="00B4013F"/>
    <w:rsid w:val="00B40186"/>
    <w:rsid w:val="00B40219"/>
    <w:rsid w:val="00B40220"/>
    <w:rsid w:val="00B40336"/>
    <w:rsid w:val="00B40933"/>
    <w:rsid w:val="00B40958"/>
    <w:rsid w:val="00B40C1F"/>
    <w:rsid w:val="00B40D12"/>
    <w:rsid w:val="00B40D73"/>
    <w:rsid w:val="00B40F95"/>
    <w:rsid w:val="00B41025"/>
    <w:rsid w:val="00B4132E"/>
    <w:rsid w:val="00B41660"/>
    <w:rsid w:val="00B41859"/>
    <w:rsid w:val="00B41996"/>
    <w:rsid w:val="00B41FD1"/>
    <w:rsid w:val="00B420E5"/>
    <w:rsid w:val="00B42165"/>
    <w:rsid w:val="00B427BF"/>
    <w:rsid w:val="00B42ACA"/>
    <w:rsid w:val="00B42AD7"/>
    <w:rsid w:val="00B43074"/>
    <w:rsid w:val="00B43186"/>
    <w:rsid w:val="00B431B8"/>
    <w:rsid w:val="00B43347"/>
    <w:rsid w:val="00B43761"/>
    <w:rsid w:val="00B43871"/>
    <w:rsid w:val="00B439A9"/>
    <w:rsid w:val="00B43AEA"/>
    <w:rsid w:val="00B43E31"/>
    <w:rsid w:val="00B43E60"/>
    <w:rsid w:val="00B43FE0"/>
    <w:rsid w:val="00B44108"/>
    <w:rsid w:val="00B443CB"/>
    <w:rsid w:val="00B44435"/>
    <w:rsid w:val="00B446BE"/>
    <w:rsid w:val="00B446F5"/>
    <w:rsid w:val="00B44964"/>
    <w:rsid w:val="00B44A60"/>
    <w:rsid w:val="00B44BCF"/>
    <w:rsid w:val="00B44EDE"/>
    <w:rsid w:val="00B44F34"/>
    <w:rsid w:val="00B4500C"/>
    <w:rsid w:val="00B45015"/>
    <w:rsid w:val="00B4513C"/>
    <w:rsid w:val="00B451B4"/>
    <w:rsid w:val="00B452A2"/>
    <w:rsid w:val="00B45487"/>
    <w:rsid w:val="00B4581E"/>
    <w:rsid w:val="00B459C7"/>
    <w:rsid w:val="00B45B17"/>
    <w:rsid w:val="00B45C32"/>
    <w:rsid w:val="00B45F94"/>
    <w:rsid w:val="00B46131"/>
    <w:rsid w:val="00B464A6"/>
    <w:rsid w:val="00B46AF5"/>
    <w:rsid w:val="00B46D8F"/>
    <w:rsid w:val="00B46E55"/>
    <w:rsid w:val="00B46E80"/>
    <w:rsid w:val="00B470E9"/>
    <w:rsid w:val="00B47AFE"/>
    <w:rsid w:val="00B47D22"/>
    <w:rsid w:val="00B47E98"/>
    <w:rsid w:val="00B47EA5"/>
    <w:rsid w:val="00B501AB"/>
    <w:rsid w:val="00B502E2"/>
    <w:rsid w:val="00B50494"/>
    <w:rsid w:val="00B504E2"/>
    <w:rsid w:val="00B50C35"/>
    <w:rsid w:val="00B50DD6"/>
    <w:rsid w:val="00B50FA0"/>
    <w:rsid w:val="00B512D2"/>
    <w:rsid w:val="00B518B0"/>
    <w:rsid w:val="00B52021"/>
    <w:rsid w:val="00B52400"/>
    <w:rsid w:val="00B5255A"/>
    <w:rsid w:val="00B5268B"/>
    <w:rsid w:val="00B528D0"/>
    <w:rsid w:val="00B52B09"/>
    <w:rsid w:val="00B5344B"/>
    <w:rsid w:val="00B536F0"/>
    <w:rsid w:val="00B5388D"/>
    <w:rsid w:val="00B53903"/>
    <w:rsid w:val="00B53C25"/>
    <w:rsid w:val="00B53C72"/>
    <w:rsid w:val="00B540B9"/>
    <w:rsid w:val="00B54251"/>
    <w:rsid w:val="00B543AF"/>
    <w:rsid w:val="00B54455"/>
    <w:rsid w:val="00B5445F"/>
    <w:rsid w:val="00B54EE1"/>
    <w:rsid w:val="00B55067"/>
    <w:rsid w:val="00B5511B"/>
    <w:rsid w:val="00B5512F"/>
    <w:rsid w:val="00B553D2"/>
    <w:rsid w:val="00B5551B"/>
    <w:rsid w:val="00B55608"/>
    <w:rsid w:val="00B5563D"/>
    <w:rsid w:val="00B55A57"/>
    <w:rsid w:val="00B55ADB"/>
    <w:rsid w:val="00B55D27"/>
    <w:rsid w:val="00B55F0C"/>
    <w:rsid w:val="00B55F13"/>
    <w:rsid w:val="00B55FAB"/>
    <w:rsid w:val="00B56141"/>
    <w:rsid w:val="00B56487"/>
    <w:rsid w:val="00B5648B"/>
    <w:rsid w:val="00B564B6"/>
    <w:rsid w:val="00B56B81"/>
    <w:rsid w:val="00B57064"/>
    <w:rsid w:val="00B57081"/>
    <w:rsid w:val="00B5725C"/>
    <w:rsid w:val="00B572BE"/>
    <w:rsid w:val="00B5773E"/>
    <w:rsid w:val="00B578D9"/>
    <w:rsid w:val="00B601B9"/>
    <w:rsid w:val="00B604F5"/>
    <w:rsid w:val="00B60605"/>
    <w:rsid w:val="00B60A46"/>
    <w:rsid w:val="00B60C3D"/>
    <w:rsid w:val="00B60D7E"/>
    <w:rsid w:val="00B60D81"/>
    <w:rsid w:val="00B61055"/>
    <w:rsid w:val="00B6106B"/>
    <w:rsid w:val="00B6150E"/>
    <w:rsid w:val="00B61DB5"/>
    <w:rsid w:val="00B61E54"/>
    <w:rsid w:val="00B61FA9"/>
    <w:rsid w:val="00B62092"/>
    <w:rsid w:val="00B620EC"/>
    <w:rsid w:val="00B62266"/>
    <w:rsid w:val="00B623B5"/>
    <w:rsid w:val="00B627E1"/>
    <w:rsid w:val="00B62962"/>
    <w:rsid w:val="00B62EFA"/>
    <w:rsid w:val="00B63157"/>
    <w:rsid w:val="00B63295"/>
    <w:rsid w:val="00B63337"/>
    <w:rsid w:val="00B6349C"/>
    <w:rsid w:val="00B63B8F"/>
    <w:rsid w:val="00B63FA7"/>
    <w:rsid w:val="00B6402D"/>
    <w:rsid w:val="00B641E3"/>
    <w:rsid w:val="00B6423C"/>
    <w:rsid w:val="00B642CB"/>
    <w:rsid w:val="00B64524"/>
    <w:rsid w:val="00B64535"/>
    <w:rsid w:val="00B6475E"/>
    <w:rsid w:val="00B648CA"/>
    <w:rsid w:val="00B6496B"/>
    <w:rsid w:val="00B64B42"/>
    <w:rsid w:val="00B651B2"/>
    <w:rsid w:val="00B652F8"/>
    <w:rsid w:val="00B65675"/>
    <w:rsid w:val="00B65749"/>
    <w:rsid w:val="00B657C7"/>
    <w:rsid w:val="00B658F7"/>
    <w:rsid w:val="00B658FA"/>
    <w:rsid w:val="00B659F7"/>
    <w:rsid w:val="00B65B34"/>
    <w:rsid w:val="00B65B8A"/>
    <w:rsid w:val="00B65EE8"/>
    <w:rsid w:val="00B6622E"/>
    <w:rsid w:val="00B66384"/>
    <w:rsid w:val="00B6652A"/>
    <w:rsid w:val="00B667FA"/>
    <w:rsid w:val="00B668C9"/>
    <w:rsid w:val="00B66926"/>
    <w:rsid w:val="00B66976"/>
    <w:rsid w:val="00B67070"/>
    <w:rsid w:val="00B67076"/>
    <w:rsid w:val="00B673C2"/>
    <w:rsid w:val="00B67752"/>
    <w:rsid w:val="00B67C74"/>
    <w:rsid w:val="00B700CE"/>
    <w:rsid w:val="00B70161"/>
    <w:rsid w:val="00B70173"/>
    <w:rsid w:val="00B70181"/>
    <w:rsid w:val="00B702D3"/>
    <w:rsid w:val="00B706F0"/>
    <w:rsid w:val="00B70A4D"/>
    <w:rsid w:val="00B70AFF"/>
    <w:rsid w:val="00B70B9A"/>
    <w:rsid w:val="00B70C12"/>
    <w:rsid w:val="00B70CA2"/>
    <w:rsid w:val="00B70CCF"/>
    <w:rsid w:val="00B70D09"/>
    <w:rsid w:val="00B70FB5"/>
    <w:rsid w:val="00B71118"/>
    <w:rsid w:val="00B711A4"/>
    <w:rsid w:val="00B713AA"/>
    <w:rsid w:val="00B713D6"/>
    <w:rsid w:val="00B71733"/>
    <w:rsid w:val="00B71870"/>
    <w:rsid w:val="00B71CC7"/>
    <w:rsid w:val="00B7212F"/>
    <w:rsid w:val="00B72162"/>
    <w:rsid w:val="00B722D6"/>
    <w:rsid w:val="00B7244D"/>
    <w:rsid w:val="00B725C4"/>
    <w:rsid w:val="00B7267A"/>
    <w:rsid w:val="00B72768"/>
    <w:rsid w:val="00B7278B"/>
    <w:rsid w:val="00B728B9"/>
    <w:rsid w:val="00B72B84"/>
    <w:rsid w:val="00B72D85"/>
    <w:rsid w:val="00B72F16"/>
    <w:rsid w:val="00B7318B"/>
    <w:rsid w:val="00B73832"/>
    <w:rsid w:val="00B73A82"/>
    <w:rsid w:val="00B73C2F"/>
    <w:rsid w:val="00B73E4B"/>
    <w:rsid w:val="00B73EB0"/>
    <w:rsid w:val="00B74546"/>
    <w:rsid w:val="00B745F5"/>
    <w:rsid w:val="00B74677"/>
    <w:rsid w:val="00B74751"/>
    <w:rsid w:val="00B749DF"/>
    <w:rsid w:val="00B74A78"/>
    <w:rsid w:val="00B7507E"/>
    <w:rsid w:val="00B7511A"/>
    <w:rsid w:val="00B7557C"/>
    <w:rsid w:val="00B75589"/>
    <w:rsid w:val="00B75712"/>
    <w:rsid w:val="00B75DA6"/>
    <w:rsid w:val="00B763F1"/>
    <w:rsid w:val="00B765C6"/>
    <w:rsid w:val="00B7686B"/>
    <w:rsid w:val="00B76B07"/>
    <w:rsid w:val="00B76C9C"/>
    <w:rsid w:val="00B76CC2"/>
    <w:rsid w:val="00B76CC5"/>
    <w:rsid w:val="00B76CDE"/>
    <w:rsid w:val="00B76DC9"/>
    <w:rsid w:val="00B76F3B"/>
    <w:rsid w:val="00B7704D"/>
    <w:rsid w:val="00B777D0"/>
    <w:rsid w:val="00B77DD3"/>
    <w:rsid w:val="00B77E01"/>
    <w:rsid w:val="00B77EF0"/>
    <w:rsid w:val="00B80164"/>
    <w:rsid w:val="00B80261"/>
    <w:rsid w:val="00B8029C"/>
    <w:rsid w:val="00B805C6"/>
    <w:rsid w:val="00B805E1"/>
    <w:rsid w:val="00B8098E"/>
    <w:rsid w:val="00B80BEF"/>
    <w:rsid w:val="00B80D1C"/>
    <w:rsid w:val="00B80D34"/>
    <w:rsid w:val="00B80D86"/>
    <w:rsid w:val="00B810E1"/>
    <w:rsid w:val="00B8113F"/>
    <w:rsid w:val="00B81221"/>
    <w:rsid w:val="00B812C9"/>
    <w:rsid w:val="00B817CB"/>
    <w:rsid w:val="00B81945"/>
    <w:rsid w:val="00B81A71"/>
    <w:rsid w:val="00B81A75"/>
    <w:rsid w:val="00B81BCA"/>
    <w:rsid w:val="00B81BD4"/>
    <w:rsid w:val="00B81F19"/>
    <w:rsid w:val="00B820A7"/>
    <w:rsid w:val="00B8223B"/>
    <w:rsid w:val="00B824D5"/>
    <w:rsid w:val="00B82613"/>
    <w:rsid w:val="00B8291E"/>
    <w:rsid w:val="00B82D33"/>
    <w:rsid w:val="00B82E75"/>
    <w:rsid w:val="00B831CD"/>
    <w:rsid w:val="00B83455"/>
    <w:rsid w:val="00B83496"/>
    <w:rsid w:val="00B83605"/>
    <w:rsid w:val="00B83636"/>
    <w:rsid w:val="00B836A3"/>
    <w:rsid w:val="00B83AD0"/>
    <w:rsid w:val="00B83DA8"/>
    <w:rsid w:val="00B84207"/>
    <w:rsid w:val="00B84373"/>
    <w:rsid w:val="00B8458D"/>
    <w:rsid w:val="00B845B7"/>
    <w:rsid w:val="00B84AB2"/>
    <w:rsid w:val="00B84C87"/>
    <w:rsid w:val="00B84D93"/>
    <w:rsid w:val="00B84E29"/>
    <w:rsid w:val="00B85189"/>
    <w:rsid w:val="00B851C4"/>
    <w:rsid w:val="00B85203"/>
    <w:rsid w:val="00B85413"/>
    <w:rsid w:val="00B8561C"/>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B4"/>
    <w:rsid w:val="00B90BE9"/>
    <w:rsid w:val="00B90BFF"/>
    <w:rsid w:val="00B90E15"/>
    <w:rsid w:val="00B91074"/>
    <w:rsid w:val="00B912D8"/>
    <w:rsid w:val="00B91462"/>
    <w:rsid w:val="00B91911"/>
    <w:rsid w:val="00B919F2"/>
    <w:rsid w:val="00B91A39"/>
    <w:rsid w:val="00B91DA9"/>
    <w:rsid w:val="00B91DE2"/>
    <w:rsid w:val="00B92269"/>
    <w:rsid w:val="00B92288"/>
    <w:rsid w:val="00B922C2"/>
    <w:rsid w:val="00B9236B"/>
    <w:rsid w:val="00B9240D"/>
    <w:rsid w:val="00B926BD"/>
    <w:rsid w:val="00B93008"/>
    <w:rsid w:val="00B9327B"/>
    <w:rsid w:val="00B93398"/>
    <w:rsid w:val="00B936B4"/>
    <w:rsid w:val="00B93B26"/>
    <w:rsid w:val="00B93C0B"/>
    <w:rsid w:val="00B93CB5"/>
    <w:rsid w:val="00B93E8A"/>
    <w:rsid w:val="00B9405E"/>
    <w:rsid w:val="00B940DB"/>
    <w:rsid w:val="00B94172"/>
    <w:rsid w:val="00B942A0"/>
    <w:rsid w:val="00B944AB"/>
    <w:rsid w:val="00B945C1"/>
    <w:rsid w:val="00B9475D"/>
    <w:rsid w:val="00B94A9B"/>
    <w:rsid w:val="00B94ACE"/>
    <w:rsid w:val="00B94E0E"/>
    <w:rsid w:val="00B94E6B"/>
    <w:rsid w:val="00B95281"/>
    <w:rsid w:val="00B95766"/>
    <w:rsid w:val="00B95BAF"/>
    <w:rsid w:val="00B95BD8"/>
    <w:rsid w:val="00B95BF9"/>
    <w:rsid w:val="00B96120"/>
    <w:rsid w:val="00B961F0"/>
    <w:rsid w:val="00B961FE"/>
    <w:rsid w:val="00B962E6"/>
    <w:rsid w:val="00B96417"/>
    <w:rsid w:val="00B96717"/>
    <w:rsid w:val="00B96728"/>
    <w:rsid w:val="00B967AC"/>
    <w:rsid w:val="00B9682C"/>
    <w:rsid w:val="00B96867"/>
    <w:rsid w:val="00B968B4"/>
    <w:rsid w:val="00B96CF1"/>
    <w:rsid w:val="00B96D8A"/>
    <w:rsid w:val="00B96F17"/>
    <w:rsid w:val="00B970FD"/>
    <w:rsid w:val="00B97369"/>
    <w:rsid w:val="00B975FF"/>
    <w:rsid w:val="00B9773B"/>
    <w:rsid w:val="00B97937"/>
    <w:rsid w:val="00B97965"/>
    <w:rsid w:val="00B97971"/>
    <w:rsid w:val="00B9799A"/>
    <w:rsid w:val="00B97CB6"/>
    <w:rsid w:val="00B97E7E"/>
    <w:rsid w:val="00B97F06"/>
    <w:rsid w:val="00BA00D7"/>
    <w:rsid w:val="00BA06D7"/>
    <w:rsid w:val="00BA092C"/>
    <w:rsid w:val="00BA09BE"/>
    <w:rsid w:val="00BA09C6"/>
    <w:rsid w:val="00BA0C89"/>
    <w:rsid w:val="00BA0D1E"/>
    <w:rsid w:val="00BA10FE"/>
    <w:rsid w:val="00BA120F"/>
    <w:rsid w:val="00BA1354"/>
    <w:rsid w:val="00BA1366"/>
    <w:rsid w:val="00BA1433"/>
    <w:rsid w:val="00BA1A0A"/>
    <w:rsid w:val="00BA1CCA"/>
    <w:rsid w:val="00BA1F08"/>
    <w:rsid w:val="00BA210C"/>
    <w:rsid w:val="00BA234D"/>
    <w:rsid w:val="00BA25A2"/>
    <w:rsid w:val="00BA267D"/>
    <w:rsid w:val="00BA2814"/>
    <w:rsid w:val="00BA3288"/>
    <w:rsid w:val="00BA3430"/>
    <w:rsid w:val="00BA370D"/>
    <w:rsid w:val="00BA3951"/>
    <w:rsid w:val="00BA4148"/>
    <w:rsid w:val="00BA415B"/>
    <w:rsid w:val="00BA41E2"/>
    <w:rsid w:val="00BA422D"/>
    <w:rsid w:val="00BA4878"/>
    <w:rsid w:val="00BA4D6C"/>
    <w:rsid w:val="00BA4FC7"/>
    <w:rsid w:val="00BA5217"/>
    <w:rsid w:val="00BA5234"/>
    <w:rsid w:val="00BA546D"/>
    <w:rsid w:val="00BA5839"/>
    <w:rsid w:val="00BA5DB9"/>
    <w:rsid w:val="00BA5E6C"/>
    <w:rsid w:val="00BA6128"/>
    <w:rsid w:val="00BA614C"/>
    <w:rsid w:val="00BA6159"/>
    <w:rsid w:val="00BA628E"/>
    <w:rsid w:val="00BA6465"/>
    <w:rsid w:val="00BA696D"/>
    <w:rsid w:val="00BA6B6A"/>
    <w:rsid w:val="00BA6B82"/>
    <w:rsid w:val="00BA6BB3"/>
    <w:rsid w:val="00BA6D4A"/>
    <w:rsid w:val="00BA6F99"/>
    <w:rsid w:val="00BA70AC"/>
    <w:rsid w:val="00BA746F"/>
    <w:rsid w:val="00BA792B"/>
    <w:rsid w:val="00BA7B4E"/>
    <w:rsid w:val="00BA7B57"/>
    <w:rsid w:val="00BA7D32"/>
    <w:rsid w:val="00BB017E"/>
    <w:rsid w:val="00BB01C7"/>
    <w:rsid w:val="00BB045C"/>
    <w:rsid w:val="00BB0461"/>
    <w:rsid w:val="00BB0CE5"/>
    <w:rsid w:val="00BB0D1E"/>
    <w:rsid w:val="00BB1419"/>
    <w:rsid w:val="00BB14B7"/>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98D"/>
    <w:rsid w:val="00BB4CB5"/>
    <w:rsid w:val="00BB55F6"/>
    <w:rsid w:val="00BB5684"/>
    <w:rsid w:val="00BB586C"/>
    <w:rsid w:val="00BB58BB"/>
    <w:rsid w:val="00BB5EEE"/>
    <w:rsid w:val="00BB6180"/>
    <w:rsid w:val="00BB6434"/>
    <w:rsid w:val="00BB69C6"/>
    <w:rsid w:val="00BB6A14"/>
    <w:rsid w:val="00BB6A6B"/>
    <w:rsid w:val="00BB6ACC"/>
    <w:rsid w:val="00BB6B29"/>
    <w:rsid w:val="00BB6CC1"/>
    <w:rsid w:val="00BB6DCF"/>
    <w:rsid w:val="00BB6DF8"/>
    <w:rsid w:val="00BB75A2"/>
    <w:rsid w:val="00BB76E8"/>
    <w:rsid w:val="00BB7832"/>
    <w:rsid w:val="00BB7855"/>
    <w:rsid w:val="00BB7F8F"/>
    <w:rsid w:val="00BB7FC1"/>
    <w:rsid w:val="00BC0041"/>
    <w:rsid w:val="00BC04BC"/>
    <w:rsid w:val="00BC05F4"/>
    <w:rsid w:val="00BC0819"/>
    <w:rsid w:val="00BC0E20"/>
    <w:rsid w:val="00BC1009"/>
    <w:rsid w:val="00BC1283"/>
    <w:rsid w:val="00BC1536"/>
    <w:rsid w:val="00BC176C"/>
    <w:rsid w:val="00BC19DC"/>
    <w:rsid w:val="00BC1C2F"/>
    <w:rsid w:val="00BC1C5A"/>
    <w:rsid w:val="00BC1DC2"/>
    <w:rsid w:val="00BC1FEC"/>
    <w:rsid w:val="00BC2158"/>
    <w:rsid w:val="00BC22C2"/>
    <w:rsid w:val="00BC239C"/>
    <w:rsid w:val="00BC23B4"/>
    <w:rsid w:val="00BC2633"/>
    <w:rsid w:val="00BC2762"/>
    <w:rsid w:val="00BC2A33"/>
    <w:rsid w:val="00BC2C40"/>
    <w:rsid w:val="00BC2D84"/>
    <w:rsid w:val="00BC2DB8"/>
    <w:rsid w:val="00BC2F56"/>
    <w:rsid w:val="00BC3499"/>
    <w:rsid w:val="00BC34F1"/>
    <w:rsid w:val="00BC3630"/>
    <w:rsid w:val="00BC3689"/>
    <w:rsid w:val="00BC36C8"/>
    <w:rsid w:val="00BC3D54"/>
    <w:rsid w:val="00BC3D5C"/>
    <w:rsid w:val="00BC3DB4"/>
    <w:rsid w:val="00BC3F76"/>
    <w:rsid w:val="00BC3FDA"/>
    <w:rsid w:val="00BC51A2"/>
    <w:rsid w:val="00BC5403"/>
    <w:rsid w:val="00BC5741"/>
    <w:rsid w:val="00BC5AA7"/>
    <w:rsid w:val="00BC6642"/>
    <w:rsid w:val="00BC6DC5"/>
    <w:rsid w:val="00BC6DD9"/>
    <w:rsid w:val="00BC7150"/>
    <w:rsid w:val="00BC71F3"/>
    <w:rsid w:val="00BC7416"/>
    <w:rsid w:val="00BC75F6"/>
    <w:rsid w:val="00BC782E"/>
    <w:rsid w:val="00BC7892"/>
    <w:rsid w:val="00BC78C6"/>
    <w:rsid w:val="00BC797F"/>
    <w:rsid w:val="00BC79E7"/>
    <w:rsid w:val="00BC7A47"/>
    <w:rsid w:val="00BC7B0C"/>
    <w:rsid w:val="00BC7B94"/>
    <w:rsid w:val="00BC7BA6"/>
    <w:rsid w:val="00BD0338"/>
    <w:rsid w:val="00BD0407"/>
    <w:rsid w:val="00BD0958"/>
    <w:rsid w:val="00BD1253"/>
    <w:rsid w:val="00BD1301"/>
    <w:rsid w:val="00BD140C"/>
    <w:rsid w:val="00BD146E"/>
    <w:rsid w:val="00BD2258"/>
    <w:rsid w:val="00BD235F"/>
    <w:rsid w:val="00BD2417"/>
    <w:rsid w:val="00BD247A"/>
    <w:rsid w:val="00BD2519"/>
    <w:rsid w:val="00BD27A7"/>
    <w:rsid w:val="00BD2E2A"/>
    <w:rsid w:val="00BD2F2B"/>
    <w:rsid w:val="00BD30CA"/>
    <w:rsid w:val="00BD314F"/>
    <w:rsid w:val="00BD334E"/>
    <w:rsid w:val="00BD35AB"/>
    <w:rsid w:val="00BD35AC"/>
    <w:rsid w:val="00BD363B"/>
    <w:rsid w:val="00BD36D7"/>
    <w:rsid w:val="00BD3799"/>
    <w:rsid w:val="00BD3CBC"/>
    <w:rsid w:val="00BD3D9A"/>
    <w:rsid w:val="00BD3E72"/>
    <w:rsid w:val="00BD43F4"/>
    <w:rsid w:val="00BD462A"/>
    <w:rsid w:val="00BD48BD"/>
    <w:rsid w:val="00BD4A53"/>
    <w:rsid w:val="00BD51B4"/>
    <w:rsid w:val="00BD55EB"/>
    <w:rsid w:val="00BD57F9"/>
    <w:rsid w:val="00BD5AD8"/>
    <w:rsid w:val="00BD5B1B"/>
    <w:rsid w:val="00BD5C19"/>
    <w:rsid w:val="00BD5E82"/>
    <w:rsid w:val="00BD5EA8"/>
    <w:rsid w:val="00BD64E8"/>
    <w:rsid w:val="00BD652A"/>
    <w:rsid w:val="00BD66CD"/>
    <w:rsid w:val="00BD694A"/>
    <w:rsid w:val="00BD6AA8"/>
    <w:rsid w:val="00BD6B36"/>
    <w:rsid w:val="00BD6E30"/>
    <w:rsid w:val="00BD6E55"/>
    <w:rsid w:val="00BD7132"/>
    <w:rsid w:val="00BD7327"/>
    <w:rsid w:val="00BD75B6"/>
    <w:rsid w:val="00BD778C"/>
    <w:rsid w:val="00BD7B2B"/>
    <w:rsid w:val="00BD7B68"/>
    <w:rsid w:val="00BD7C90"/>
    <w:rsid w:val="00BE028B"/>
    <w:rsid w:val="00BE02B4"/>
    <w:rsid w:val="00BE03BC"/>
    <w:rsid w:val="00BE0645"/>
    <w:rsid w:val="00BE080D"/>
    <w:rsid w:val="00BE10DF"/>
    <w:rsid w:val="00BE11B5"/>
    <w:rsid w:val="00BE14E1"/>
    <w:rsid w:val="00BE18D1"/>
    <w:rsid w:val="00BE1C28"/>
    <w:rsid w:val="00BE1F49"/>
    <w:rsid w:val="00BE23D4"/>
    <w:rsid w:val="00BE23FF"/>
    <w:rsid w:val="00BE2542"/>
    <w:rsid w:val="00BE265E"/>
    <w:rsid w:val="00BE29DC"/>
    <w:rsid w:val="00BE2B73"/>
    <w:rsid w:val="00BE2D34"/>
    <w:rsid w:val="00BE2F7A"/>
    <w:rsid w:val="00BE30D4"/>
    <w:rsid w:val="00BE3202"/>
    <w:rsid w:val="00BE34FB"/>
    <w:rsid w:val="00BE35AF"/>
    <w:rsid w:val="00BE383D"/>
    <w:rsid w:val="00BE39A1"/>
    <w:rsid w:val="00BE3BBC"/>
    <w:rsid w:val="00BE3CF5"/>
    <w:rsid w:val="00BE446F"/>
    <w:rsid w:val="00BE45B7"/>
    <w:rsid w:val="00BE4672"/>
    <w:rsid w:val="00BE4808"/>
    <w:rsid w:val="00BE506F"/>
    <w:rsid w:val="00BE518B"/>
    <w:rsid w:val="00BE5663"/>
    <w:rsid w:val="00BE56BB"/>
    <w:rsid w:val="00BE5A11"/>
    <w:rsid w:val="00BE5C87"/>
    <w:rsid w:val="00BE5E5D"/>
    <w:rsid w:val="00BE6261"/>
    <w:rsid w:val="00BE6463"/>
    <w:rsid w:val="00BE64BB"/>
    <w:rsid w:val="00BE64FD"/>
    <w:rsid w:val="00BE66C8"/>
    <w:rsid w:val="00BE6AB8"/>
    <w:rsid w:val="00BE6E3B"/>
    <w:rsid w:val="00BE7486"/>
    <w:rsid w:val="00BE79C0"/>
    <w:rsid w:val="00BE7DA5"/>
    <w:rsid w:val="00BF0030"/>
    <w:rsid w:val="00BF003A"/>
    <w:rsid w:val="00BF0298"/>
    <w:rsid w:val="00BF07CC"/>
    <w:rsid w:val="00BF0926"/>
    <w:rsid w:val="00BF0B44"/>
    <w:rsid w:val="00BF0D73"/>
    <w:rsid w:val="00BF0D92"/>
    <w:rsid w:val="00BF0D93"/>
    <w:rsid w:val="00BF0DD7"/>
    <w:rsid w:val="00BF0F82"/>
    <w:rsid w:val="00BF0FB5"/>
    <w:rsid w:val="00BF102C"/>
    <w:rsid w:val="00BF10BC"/>
    <w:rsid w:val="00BF128C"/>
    <w:rsid w:val="00BF1645"/>
    <w:rsid w:val="00BF1692"/>
    <w:rsid w:val="00BF16DF"/>
    <w:rsid w:val="00BF17EF"/>
    <w:rsid w:val="00BF1D3D"/>
    <w:rsid w:val="00BF1E87"/>
    <w:rsid w:val="00BF209A"/>
    <w:rsid w:val="00BF28BD"/>
    <w:rsid w:val="00BF2C3F"/>
    <w:rsid w:val="00BF2E30"/>
    <w:rsid w:val="00BF32E3"/>
    <w:rsid w:val="00BF3657"/>
    <w:rsid w:val="00BF3851"/>
    <w:rsid w:val="00BF3B0B"/>
    <w:rsid w:val="00BF3B0F"/>
    <w:rsid w:val="00BF3B5F"/>
    <w:rsid w:val="00BF3F78"/>
    <w:rsid w:val="00BF4471"/>
    <w:rsid w:val="00BF4796"/>
    <w:rsid w:val="00BF4B89"/>
    <w:rsid w:val="00BF4C41"/>
    <w:rsid w:val="00BF5042"/>
    <w:rsid w:val="00BF50AE"/>
    <w:rsid w:val="00BF542A"/>
    <w:rsid w:val="00BF54AB"/>
    <w:rsid w:val="00BF5572"/>
    <w:rsid w:val="00BF5894"/>
    <w:rsid w:val="00BF5A1A"/>
    <w:rsid w:val="00BF5C7B"/>
    <w:rsid w:val="00BF5C9F"/>
    <w:rsid w:val="00BF5EA7"/>
    <w:rsid w:val="00BF6780"/>
    <w:rsid w:val="00BF67E4"/>
    <w:rsid w:val="00BF6C45"/>
    <w:rsid w:val="00BF6D48"/>
    <w:rsid w:val="00BF6F4F"/>
    <w:rsid w:val="00BF732E"/>
    <w:rsid w:val="00BF759D"/>
    <w:rsid w:val="00BF76EB"/>
    <w:rsid w:val="00BF77EF"/>
    <w:rsid w:val="00BF7DDC"/>
    <w:rsid w:val="00C00175"/>
    <w:rsid w:val="00C0085F"/>
    <w:rsid w:val="00C00DC1"/>
    <w:rsid w:val="00C00E20"/>
    <w:rsid w:val="00C0145B"/>
    <w:rsid w:val="00C01563"/>
    <w:rsid w:val="00C01AEA"/>
    <w:rsid w:val="00C01F55"/>
    <w:rsid w:val="00C0204C"/>
    <w:rsid w:val="00C0216A"/>
    <w:rsid w:val="00C0228B"/>
    <w:rsid w:val="00C02336"/>
    <w:rsid w:val="00C0276A"/>
    <w:rsid w:val="00C02832"/>
    <w:rsid w:val="00C0287A"/>
    <w:rsid w:val="00C0291F"/>
    <w:rsid w:val="00C02C17"/>
    <w:rsid w:val="00C02F54"/>
    <w:rsid w:val="00C031AD"/>
    <w:rsid w:val="00C031F0"/>
    <w:rsid w:val="00C034CC"/>
    <w:rsid w:val="00C035FF"/>
    <w:rsid w:val="00C03738"/>
    <w:rsid w:val="00C03A4C"/>
    <w:rsid w:val="00C03BD9"/>
    <w:rsid w:val="00C03F1A"/>
    <w:rsid w:val="00C041F3"/>
    <w:rsid w:val="00C0426F"/>
    <w:rsid w:val="00C0438F"/>
    <w:rsid w:val="00C04549"/>
    <w:rsid w:val="00C045D2"/>
    <w:rsid w:val="00C0477B"/>
    <w:rsid w:val="00C0499D"/>
    <w:rsid w:val="00C04AA2"/>
    <w:rsid w:val="00C04ABD"/>
    <w:rsid w:val="00C04B33"/>
    <w:rsid w:val="00C04BFE"/>
    <w:rsid w:val="00C05674"/>
    <w:rsid w:val="00C056AA"/>
    <w:rsid w:val="00C05809"/>
    <w:rsid w:val="00C05C6C"/>
    <w:rsid w:val="00C05DBE"/>
    <w:rsid w:val="00C0605B"/>
    <w:rsid w:val="00C061F0"/>
    <w:rsid w:val="00C061F3"/>
    <w:rsid w:val="00C062FE"/>
    <w:rsid w:val="00C065BC"/>
    <w:rsid w:val="00C0683E"/>
    <w:rsid w:val="00C06B34"/>
    <w:rsid w:val="00C0711E"/>
    <w:rsid w:val="00C07176"/>
    <w:rsid w:val="00C071E1"/>
    <w:rsid w:val="00C0732C"/>
    <w:rsid w:val="00C073C3"/>
    <w:rsid w:val="00C074E1"/>
    <w:rsid w:val="00C0768D"/>
    <w:rsid w:val="00C07B45"/>
    <w:rsid w:val="00C07FF1"/>
    <w:rsid w:val="00C10381"/>
    <w:rsid w:val="00C103F6"/>
    <w:rsid w:val="00C107A2"/>
    <w:rsid w:val="00C117D1"/>
    <w:rsid w:val="00C11849"/>
    <w:rsid w:val="00C11AA8"/>
    <w:rsid w:val="00C12106"/>
    <w:rsid w:val="00C1221D"/>
    <w:rsid w:val="00C1222D"/>
    <w:rsid w:val="00C12260"/>
    <w:rsid w:val="00C12347"/>
    <w:rsid w:val="00C12452"/>
    <w:rsid w:val="00C12546"/>
    <w:rsid w:val="00C12654"/>
    <w:rsid w:val="00C12907"/>
    <w:rsid w:val="00C129D4"/>
    <w:rsid w:val="00C12A26"/>
    <w:rsid w:val="00C12A8F"/>
    <w:rsid w:val="00C12C43"/>
    <w:rsid w:val="00C12E10"/>
    <w:rsid w:val="00C12F3B"/>
    <w:rsid w:val="00C136B3"/>
    <w:rsid w:val="00C136F7"/>
    <w:rsid w:val="00C13A42"/>
    <w:rsid w:val="00C13BA4"/>
    <w:rsid w:val="00C13EFA"/>
    <w:rsid w:val="00C13F59"/>
    <w:rsid w:val="00C14248"/>
    <w:rsid w:val="00C14613"/>
    <w:rsid w:val="00C14644"/>
    <w:rsid w:val="00C1495B"/>
    <w:rsid w:val="00C14A26"/>
    <w:rsid w:val="00C1513A"/>
    <w:rsid w:val="00C151A2"/>
    <w:rsid w:val="00C1526E"/>
    <w:rsid w:val="00C15339"/>
    <w:rsid w:val="00C15818"/>
    <w:rsid w:val="00C15B26"/>
    <w:rsid w:val="00C15B8D"/>
    <w:rsid w:val="00C15BC5"/>
    <w:rsid w:val="00C15CC4"/>
    <w:rsid w:val="00C15D61"/>
    <w:rsid w:val="00C15EEC"/>
    <w:rsid w:val="00C1625C"/>
    <w:rsid w:val="00C1646D"/>
    <w:rsid w:val="00C16535"/>
    <w:rsid w:val="00C16571"/>
    <w:rsid w:val="00C16601"/>
    <w:rsid w:val="00C166D9"/>
    <w:rsid w:val="00C1678D"/>
    <w:rsid w:val="00C16F50"/>
    <w:rsid w:val="00C1721E"/>
    <w:rsid w:val="00C17321"/>
    <w:rsid w:val="00C17329"/>
    <w:rsid w:val="00C175A4"/>
    <w:rsid w:val="00C1776C"/>
    <w:rsid w:val="00C1792E"/>
    <w:rsid w:val="00C17BB0"/>
    <w:rsid w:val="00C17F8E"/>
    <w:rsid w:val="00C20934"/>
    <w:rsid w:val="00C209C6"/>
    <w:rsid w:val="00C20CB5"/>
    <w:rsid w:val="00C20F40"/>
    <w:rsid w:val="00C2122F"/>
    <w:rsid w:val="00C21360"/>
    <w:rsid w:val="00C214EE"/>
    <w:rsid w:val="00C2161B"/>
    <w:rsid w:val="00C218F1"/>
    <w:rsid w:val="00C21923"/>
    <w:rsid w:val="00C21D88"/>
    <w:rsid w:val="00C21FAF"/>
    <w:rsid w:val="00C220E2"/>
    <w:rsid w:val="00C22278"/>
    <w:rsid w:val="00C22356"/>
    <w:rsid w:val="00C2248D"/>
    <w:rsid w:val="00C224DA"/>
    <w:rsid w:val="00C22655"/>
    <w:rsid w:val="00C22716"/>
    <w:rsid w:val="00C22996"/>
    <w:rsid w:val="00C229BC"/>
    <w:rsid w:val="00C22C44"/>
    <w:rsid w:val="00C22C82"/>
    <w:rsid w:val="00C22D03"/>
    <w:rsid w:val="00C22D66"/>
    <w:rsid w:val="00C2328E"/>
    <w:rsid w:val="00C23325"/>
    <w:rsid w:val="00C23485"/>
    <w:rsid w:val="00C23BA3"/>
    <w:rsid w:val="00C23EFE"/>
    <w:rsid w:val="00C23F8E"/>
    <w:rsid w:val="00C24246"/>
    <w:rsid w:val="00C2439D"/>
    <w:rsid w:val="00C245C2"/>
    <w:rsid w:val="00C2460B"/>
    <w:rsid w:val="00C2465B"/>
    <w:rsid w:val="00C2491D"/>
    <w:rsid w:val="00C24935"/>
    <w:rsid w:val="00C24949"/>
    <w:rsid w:val="00C249B3"/>
    <w:rsid w:val="00C24AA1"/>
    <w:rsid w:val="00C24DAF"/>
    <w:rsid w:val="00C24DBB"/>
    <w:rsid w:val="00C25294"/>
    <w:rsid w:val="00C253C5"/>
    <w:rsid w:val="00C25509"/>
    <w:rsid w:val="00C25A7B"/>
    <w:rsid w:val="00C25A97"/>
    <w:rsid w:val="00C25BCF"/>
    <w:rsid w:val="00C2603A"/>
    <w:rsid w:val="00C26173"/>
    <w:rsid w:val="00C26700"/>
    <w:rsid w:val="00C26712"/>
    <w:rsid w:val="00C268F6"/>
    <w:rsid w:val="00C2699E"/>
    <w:rsid w:val="00C26D4D"/>
    <w:rsid w:val="00C26EFA"/>
    <w:rsid w:val="00C26F9E"/>
    <w:rsid w:val="00C2707D"/>
    <w:rsid w:val="00C2726D"/>
    <w:rsid w:val="00C27B34"/>
    <w:rsid w:val="00C300D0"/>
    <w:rsid w:val="00C30238"/>
    <w:rsid w:val="00C305FB"/>
    <w:rsid w:val="00C305FC"/>
    <w:rsid w:val="00C309FC"/>
    <w:rsid w:val="00C30D03"/>
    <w:rsid w:val="00C311E7"/>
    <w:rsid w:val="00C3133E"/>
    <w:rsid w:val="00C313A8"/>
    <w:rsid w:val="00C31413"/>
    <w:rsid w:val="00C31424"/>
    <w:rsid w:val="00C31529"/>
    <w:rsid w:val="00C31656"/>
    <w:rsid w:val="00C3187F"/>
    <w:rsid w:val="00C31B07"/>
    <w:rsid w:val="00C31D49"/>
    <w:rsid w:val="00C31F11"/>
    <w:rsid w:val="00C31F46"/>
    <w:rsid w:val="00C325C7"/>
    <w:rsid w:val="00C3264E"/>
    <w:rsid w:val="00C32661"/>
    <w:rsid w:val="00C3287C"/>
    <w:rsid w:val="00C32AA0"/>
    <w:rsid w:val="00C32FC5"/>
    <w:rsid w:val="00C33318"/>
    <w:rsid w:val="00C335EC"/>
    <w:rsid w:val="00C336AE"/>
    <w:rsid w:val="00C33EB7"/>
    <w:rsid w:val="00C341F2"/>
    <w:rsid w:val="00C345DD"/>
    <w:rsid w:val="00C34739"/>
    <w:rsid w:val="00C34864"/>
    <w:rsid w:val="00C34B08"/>
    <w:rsid w:val="00C34C6F"/>
    <w:rsid w:val="00C34DBA"/>
    <w:rsid w:val="00C3505A"/>
    <w:rsid w:val="00C354EC"/>
    <w:rsid w:val="00C3550C"/>
    <w:rsid w:val="00C35642"/>
    <w:rsid w:val="00C35786"/>
    <w:rsid w:val="00C357F8"/>
    <w:rsid w:val="00C3591F"/>
    <w:rsid w:val="00C35D3E"/>
    <w:rsid w:val="00C35E42"/>
    <w:rsid w:val="00C36375"/>
    <w:rsid w:val="00C364B9"/>
    <w:rsid w:val="00C36619"/>
    <w:rsid w:val="00C367DB"/>
    <w:rsid w:val="00C36852"/>
    <w:rsid w:val="00C36C76"/>
    <w:rsid w:val="00C36D63"/>
    <w:rsid w:val="00C36D7A"/>
    <w:rsid w:val="00C36FDD"/>
    <w:rsid w:val="00C37149"/>
    <w:rsid w:val="00C371E7"/>
    <w:rsid w:val="00C377CF"/>
    <w:rsid w:val="00C400C0"/>
    <w:rsid w:val="00C40327"/>
    <w:rsid w:val="00C403E3"/>
    <w:rsid w:val="00C408C7"/>
    <w:rsid w:val="00C40A6F"/>
    <w:rsid w:val="00C41036"/>
    <w:rsid w:val="00C411ED"/>
    <w:rsid w:val="00C419A7"/>
    <w:rsid w:val="00C41CDA"/>
    <w:rsid w:val="00C42032"/>
    <w:rsid w:val="00C420DA"/>
    <w:rsid w:val="00C42620"/>
    <w:rsid w:val="00C42B20"/>
    <w:rsid w:val="00C42B3A"/>
    <w:rsid w:val="00C4328B"/>
    <w:rsid w:val="00C43557"/>
    <w:rsid w:val="00C43875"/>
    <w:rsid w:val="00C4389F"/>
    <w:rsid w:val="00C43D2C"/>
    <w:rsid w:val="00C43FF0"/>
    <w:rsid w:val="00C44309"/>
    <w:rsid w:val="00C446A4"/>
    <w:rsid w:val="00C44935"/>
    <w:rsid w:val="00C452B1"/>
    <w:rsid w:val="00C4537A"/>
    <w:rsid w:val="00C455F4"/>
    <w:rsid w:val="00C45918"/>
    <w:rsid w:val="00C45989"/>
    <w:rsid w:val="00C45AE0"/>
    <w:rsid w:val="00C45B4D"/>
    <w:rsid w:val="00C45F73"/>
    <w:rsid w:val="00C4608D"/>
    <w:rsid w:val="00C462DC"/>
    <w:rsid w:val="00C463A3"/>
    <w:rsid w:val="00C46769"/>
    <w:rsid w:val="00C46E30"/>
    <w:rsid w:val="00C47147"/>
    <w:rsid w:val="00C472D4"/>
    <w:rsid w:val="00C473C4"/>
    <w:rsid w:val="00C47465"/>
    <w:rsid w:val="00C478E5"/>
    <w:rsid w:val="00C478ED"/>
    <w:rsid w:val="00C47931"/>
    <w:rsid w:val="00C47A80"/>
    <w:rsid w:val="00C47A87"/>
    <w:rsid w:val="00C47D4E"/>
    <w:rsid w:val="00C47E13"/>
    <w:rsid w:val="00C50066"/>
    <w:rsid w:val="00C50762"/>
    <w:rsid w:val="00C508EF"/>
    <w:rsid w:val="00C509A9"/>
    <w:rsid w:val="00C509F7"/>
    <w:rsid w:val="00C50CB3"/>
    <w:rsid w:val="00C50E42"/>
    <w:rsid w:val="00C51381"/>
    <w:rsid w:val="00C51C6D"/>
    <w:rsid w:val="00C51F72"/>
    <w:rsid w:val="00C5213C"/>
    <w:rsid w:val="00C521D1"/>
    <w:rsid w:val="00C5262F"/>
    <w:rsid w:val="00C52677"/>
    <w:rsid w:val="00C52BAC"/>
    <w:rsid w:val="00C53112"/>
    <w:rsid w:val="00C53227"/>
    <w:rsid w:val="00C535F1"/>
    <w:rsid w:val="00C536A9"/>
    <w:rsid w:val="00C538DE"/>
    <w:rsid w:val="00C53CC8"/>
    <w:rsid w:val="00C53D99"/>
    <w:rsid w:val="00C53E93"/>
    <w:rsid w:val="00C53E94"/>
    <w:rsid w:val="00C54095"/>
    <w:rsid w:val="00C545F2"/>
    <w:rsid w:val="00C5495A"/>
    <w:rsid w:val="00C5539B"/>
    <w:rsid w:val="00C55577"/>
    <w:rsid w:val="00C55626"/>
    <w:rsid w:val="00C558D2"/>
    <w:rsid w:val="00C55C85"/>
    <w:rsid w:val="00C55CE2"/>
    <w:rsid w:val="00C55E02"/>
    <w:rsid w:val="00C55E63"/>
    <w:rsid w:val="00C55F01"/>
    <w:rsid w:val="00C5616A"/>
    <w:rsid w:val="00C56369"/>
    <w:rsid w:val="00C5642B"/>
    <w:rsid w:val="00C56563"/>
    <w:rsid w:val="00C56C75"/>
    <w:rsid w:val="00C56CBA"/>
    <w:rsid w:val="00C56D2D"/>
    <w:rsid w:val="00C56D65"/>
    <w:rsid w:val="00C572FB"/>
    <w:rsid w:val="00C5774B"/>
    <w:rsid w:val="00C57805"/>
    <w:rsid w:val="00C5789F"/>
    <w:rsid w:val="00C57BBB"/>
    <w:rsid w:val="00C57BCA"/>
    <w:rsid w:val="00C57CC7"/>
    <w:rsid w:val="00C57D79"/>
    <w:rsid w:val="00C60021"/>
    <w:rsid w:val="00C603C8"/>
    <w:rsid w:val="00C603F8"/>
    <w:rsid w:val="00C60425"/>
    <w:rsid w:val="00C60869"/>
    <w:rsid w:val="00C608FB"/>
    <w:rsid w:val="00C60908"/>
    <w:rsid w:val="00C60A18"/>
    <w:rsid w:val="00C60ED9"/>
    <w:rsid w:val="00C60F22"/>
    <w:rsid w:val="00C60FD9"/>
    <w:rsid w:val="00C6188E"/>
    <w:rsid w:val="00C61B08"/>
    <w:rsid w:val="00C61C53"/>
    <w:rsid w:val="00C61CC4"/>
    <w:rsid w:val="00C620E4"/>
    <w:rsid w:val="00C62384"/>
    <w:rsid w:val="00C6246C"/>
    <w:rsid w:val="00C62965"/>
    <w:rsid w:val="00C62E26"/>
    <w:rsid w:val="00C630CF"/>
    <w:rsid w:val="00C63875"/>
    <w:rsid w:val="00C63A02"/>
    <w:rsid w:val="00C63B71"/>
    <w:rsid w:val="00C63BAE"/>
    <w:rsid w:val="00C64090"/>
    <w:rsid w:val="00C64441"/>
    <w:rsid w:val="00C6450D"/>
    <w:rsid w:val="00C648B5"/>
    <w:rsid w:val="00C64988"/>
    <w:rsid w:val="00C64E2E"/>
    <w:rsid w:val="00C65099"/>
    <w:rsid w:val="00C651F1"/>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6BA8"/>
    <w:rsid w:val="00C671E0"/>
    <w:rsid w:val="00C6755A"/>
    <w:rsid w:val="00C67927"/>
    <w:rsid w:val="00C67979"/>
    <w:rsid w:val="00C67992"/>
    <w:rsid w:val="00C67A86"/>
    <w:rsid w:val="00C67BB0"/>
    <w:rsid w:val="00C67CA5"/>
    <w:rsid w:val="00C67D3C"/>
    <w:rsid w:val="00C67E8F"/>
    <w:rsid w:val="00C67EE4"/>
    <w:rsid w:val="00C70157"/>
    <w:rsid w:val="00C70586"/>
    <w:rsid w:val="00C707DC"/>
    <w:rsid w:val="00C70AE7"/>
    <w:rsid w:val="00C70B6F"/>
    <w:rsid w:val="00C70D6B"/>
    <w:rsid w:val="00C70DC1"/>
    <w:rsid w:val="00C711E8"/>
    <w:rsid w:val="00C71256"/>
    <w:rsid w:val="00C713B2"/>
    <w:rsid w:val="00C715AD"/>
    <w:rsid w:val="00C71950"/>
    <w:rsid w:val="00C71D68"/>
    <w:rsid w:val="00C71DBA"/>
    <w:rsid w:val="00C71DD0"/>
    <w:rsid w:val="00C71E83"/>
    <w:rsid w:val="00C7239B"/>
    <w:rsid w:val="00C725A1"/>
    <w:rsid w:val="00C726A3"/>
    <w:rsid w:val="00C72F2F"/>
    <w:rsid w:val="00C7365E"/>
    <w:rsid w:val="00C73A32"/>
    <w:rsid w:val="00C73AE6"/>
    <w:rsid w:val="00C7437C"/>
    <w:rsid w:val="00C743CA"/>
    <w:rsid w:val="00C743E9"/>
    <w:rsid w:val="00C7449E"/>
    <w:rsid w:val="00C74A4E"/>
    <w:rsid w:val="00C74AAB"/>
    <w:rsid w:val="00C74B87"/>
    <w:rsid w:val="00C74C68"/>
    <w:rsid w:val="00C74C96"/>
    <w:rsid w:val="00C74E4F"/>
    <w:rsid w:val="00C7534C"/>
    <w:rsid w:val="00C7544C"/>
    <w:rsid w:val="00C758B1"/>
    <w:rsid w:val="00C75970"/>
    <w:rsid w:val="00C75ABA"/>
    <w:rsid w:val="00C75CBC"/>
    <w:rsid w:val="00C75D9D"/>
    <w:rsid w:val="00C76061"/>
    <w:rsid w:val="00C763F7"/>
    <w:rsid w:val="00C76442"/>
    <w:rsid w:val="00C76516"/>
    <w:rsid w:val="00C76615"/>
    <w:rsid w:val="00C768BB"/>
    <w:rsid w:val="00C76B0F"/>
    <w:rsid w:val="00C76BF3"/>
    <w:rsid w:val="00C76C32"/>
    <w:rsid w:val="00C76D93"/>
    <w:rsid w:val="00C771B2"/>
    <w:rsid w:val="00C773D5"/>
    <w:rsid w:val="00C77756"/>
    <w:rsid w:val="00C77D66"/>
    <w:rsid w:val="00C77EA1"/>
    <w:rsid w:val="00C77F9E"/>
    <w:rsid w:val="00C8011C"/>
    <w:rsid w:val="00C80C7A"/>
    <w:rsid w:val="00C81060"/>
    <w:rsid w:val="00C8179C"/>
    <w:rsid w:val="00C8199E"/>
    <w:rsid w:val="00C81AC9"/>
    <w:rsid w:val="00C81F91"/>
    <w:rsid w:val="00C8203A"/>
    <w:rsid w:val="00C82084"/>
    <w:rsid w:val="00C82704"/>
    <w:rsid w:val="00C8287D"/>
    <w:rsid w:val="00C828BB"/>
    <w:rsid w:val="00C82935"/>
    <w:rsid w:val="00C829A7"/>
    <w:rsid w:val="00C82FA4"/>
    <w:rsid w:val="00C830A8"/>
    <w:rsid w:val="00C83814"/>
    <w:rsid w:val="00C8398C"/>
    <w:rsid w:val="00C83E54"/>
    <w:rsid w:val="00C83F95"/>
    <w:rsid w:val="00C840B5"/>
    <w:rsid w:val="00C84CCE"/>
    <w:rsid w:val="00C84D29"/>
    <w:rsid w:val="00C84D66"/>
    <w:rsid w:val="00C84E23"/>
    <w:rsid w:val="00C84E2C"/>
    <w:rsid w:val="00C84EED"/>
    <w:rsid w:val="00C84F02"/>
    <w:rsid w:val="00C84F64"/>
    <w:rsid w:val="00C85106"/>
    <w:rsid w:val="00C860FA"/>
    <w:rsid w:val="00C861EF"/>
    <w:rsid w:val="00C86917"/>
    <w:rsid w:val="00C8692E"/>
    <w:rsid w:val="00C86C71"/>
    <w:rsid w:val="00C873A6"/>
    <w:rsid w:val="00C8743A"/>
    <w:rsid w:val="00C875A8"/>
    <w:rsid w:val="00C87A80"/>
    <w:rsid w:val="00C904FF"/>
    <w:rsid w:val="00C90774"/>
    <w:rsid w:val="00C908BA"/>
    <w:rsid w:val="00C908D4"/>
    <w:rsid w:val="00C908FD"/>
    <w:rsid w:val="00C9092E"/>
    <w:rsid w:val="00C90A14"/>
    <w:rsid w:val="00C90A9C"/>
    <w:rsid w:val="00C90DA5"/>
    <w:rsid w:val="00C9101B"/>
    <w:rsid w:val="00C913B3"/>
    <w:rsid w:val="00C91B69"/>
    <w:rsid w:val="00C91D3E"/>
    <w:rsid w:val="00C91E2C"/>
    <w:rsid w:val="00C92105"/>
    <w:rsid w:val="00C92471"/>
    <w:rsid w:val="00C92658"/>
    <w:rsid w:val="00C9267A"/>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AA1"/>
    <w:rsid w:val="00C94D94"/>
    <w:rsid w:val="00C94E7F"/>
    <w:rsid w:val="00C9588B"/>
    <w:rsid w:val="00C95B2E"/>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7E7"/>
    <w:rsid w:val="00C97B92"/>
    <w:rsid w:val="00C97C77"/>
    <w:rsid w:val="00C97EFF"/>
    <w:rsid w:val="00CA00E6"/>
    <w:rsid w:val="00CA03EC"/>
    <w:rsid w:val="00CA046C"/>
    <w:rsid w:val="00CA075C"/>
    <w:rsid w:val="00CA07AF"/>
    <w:rsid w:val="00CA0849"/>
    <w:rsid w:val="00CA0BB5"/>
    <w:rsid w:val="00CA0EB1"/>
    <w:rsid w:val="00CA0EBE"/>
    <w:rsid w:val="00CA11E7"/>
    <w:rsid w:val="00CA15E0"/>
    <w:rsid w:val="00CA17C3"/>
    <w:rsid w:val="00CA1A53"/>
    <w:rsid w:val="00CA248E"/>
    <w:rsid w:val="00CA2589"/>
    <w:rsid w:val="00CA260F"/>
    <w:rsid w:val="00CA280C"/>
    <w:rsid w:val="00CA285B"/>
    <w:rsid w:val="00CA2F13"/>
    <w:rsid w:val="00CA33A2"/>
    <w:rsid w:val="00CA34F4"/>
    <w:rsid w:val="00CA375F"/>
    <w:rsid w:val="00CA396E"/>
    <w:rsid w:val="00CA3C55"/>
    <w:rsid w:val="00CA404F"/>
    <w:rsid w:val="00CA4066"/>
    <w:rsid w:val="00CA441A"/>
    <w:rsid w:val="00CA4842"/>
    <w:rsid w:val="00CA4883"/>
    <w:rsid w:val="00CA4A8C"/>
    <w:rsid w:val="00CA54E5"/>
    <w:rsid w:val="00CA5681"/>
    <w:rsid w:val="00CA576A"/>
    <w:rsid w:val="00CA5A15"/>
    <w:rsid w:val="00CA5A33"/>
    <w:rsid w:val="00CA5CC7"/>
    <w:rsid w:val="00CA5F41"/>
    <w:rsid w:val="00CA5F42"/>
    <w:rsid w:val="00CA60B6"/>
    <w:rsid w:val="00CA664A"/>
    <w:rsid w:val="00CA6665"/>
    <w:rsid w:val="00CA67C8"/>
    <w:rsid w:val="00CA6D72"/>
    <w:rsid w:val="00CA6E8B"/>
    <w:rsid w:val="00CA7575"/>
    <w:rsid w:val="00CA76EF"/>
    <w:rsid w:val="00CA798F"/>
    <w:rsid w:val="00CA7C5F"/>
    <w:rsid w:val="00CA7DCE"/>
    <w:rsid w:val="00CB009A"/>
    <w:rsid w:val="00CB02FD"/>
    <w:rsid w:val="00CB0510"/>
    <w:rsid w:val="00CB05B0"/>
    <w:rsid w:val="00CB09DA"/>
    <w:rsid w:val="00CB0A5C"/>
    <w:rsid w:val="00CB0BDA"/>
    <w:rsid w:val="00CB0CB4"/>
    <w:rsid w:val="00CB0E1C"/>
    <w:rsid w:val="00CB0E31"/>
    <w:rsid w:val="00CB0F6E"/>
    <w:rsid w:val="00CB1355"/>
    <w:rsid w:val="00CB149F"/>
    <w:rsid w:val="00CB1965"/>
    <w:rsid w:val="00CB196D"/>
    <w:rsid w:val="00CB19D0"/>
    <w:rsid w:val="00CB1E1D"/>
    <w:rsid w:val="00CB1E86"/>
    <w:rsid w:val="00CB212F"/>
    <w:rsid w:val="00CB2381"/>
    <w:rsid w:val="00CB242C"/>
    <w:rsid w:val="00CB2524"/>
    <w:rsid w:val="00CB262A"/>
    <w:rsid w:val="00CB27C4"/>
    <w:rsid w:val="00CB2BD5"/>
    <w:rsid w:val="00CB2EE2"/>
    <w:rsid w:val="00CB2F0F"/>
    <w:rsid w:val="00CB3338"/>
    <w:rsid w:val="00CB377F"/>
    <w:rsid w:val="00CB3818"/>
    <w:rsid w:val="00CB3D79"/>
    <w:rsid w:val="00CB434F"/>
    <w:rsid w:val="00CB4510"/>
    <w:rsid w:val="00CB490D"/>
    <w:rsid w:val="00CB49C7"/>
    <w:rsid w:val="00CB4AB8"/>
    <w:rsid w:val="00CB4BF2"/>
    <w:rsid w:val="00CB4D0F"/>
    <w:rsid w:val="00CB4EC8"/>
    <w:rsid w:val="00CB4F67"/>
    <w:rsid w:val="00CB4FDF"/>
    <w:rsid w:val="00CB51C6"/>
    <w:rsid w:val="00CB52E4"/>
    <w:rsid w:val="00CB540E"/>
    <w:rsid w:val="00CB55D4"/>
    <w:rsid w:val="00CB56D7"/>
    <w:rsid w:val="00CB58CF"/>
    <w:rsid w:val="00CB5ACE"/>
    <w:rsid w:val="00CB5BA6"/>
    <w:rsid w:val="00CB5EA8"/>
    <w:rsid w:val="00CB615A"/>
    <w:rsid w:val="00CB6179"/>
    <w:rsid w:val="00CB68A0"/>
    <w:rsid w:val="00CB68FC"/>
    <w:rsid w:val="00CB6BA5"/>
    <w:rsid w:val="00CB6EC1"/>
    <w:rsid w:val="00CB70DE"/>
    <w:rsid w:val="00CB72DA"/>
    <w:rsid w:val="00CB730E"/>
    <w:rsid w:val="00CB73AD"/>
    <w:rsid w:val="00CB73F6"/>
    <w:rsid w:val="00CB75EE"/>
    <w:rsid w:val="00CB7616"/>
    <w:rsid w:val="00CB7647"/>
    <w:rsid w:val="00CB778A"/>
    <w:rsid w:val="00CB7967"/>
    <w:rsid w:val="00CB7C54"/>
    <w:rsid w:val="00CB7EFB"/>
    <w:rsid w:val="00CC0294"/>
    <w:rsid w:val="00CC02FA"/>
    <w:rsid w:val="00CC055F"/>
    <w:rsid w:val="00CC0659"/>
    <w:rsid w:val="00CC0AC3"/>
    <w:rsid w:val="00CC0ADD"/>
    <w:rsid w:val="00CC0AE6"/>
    <w:rsid w:val="00CC0CF6"/>
    <w:rsid w:val="00CC0D8F"/>
    <w:rsid w:val="00CC13AB"/>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B50"/>
    <w:rsid w:val="00CC3DA9"/>
    <w:rsid w:val="00CC3EA0"/>
    <w:rsid w:val="00CC3EE7"/>
    <w:rsid w:val="00CC3FB4"/>
    <w:rsid w:val="00CC4027"/>
    <w:rsid w:val="00CC4040"/>
    <w:rsid w:val="00CC4583"/>
    <w:rsid w:val="00CC4728"/>
    <w:rsid w:val="00CC4B8F"/>
    <w:rsid w:val="00CC4C0A"/>
    <w:rsid w:val="00CC4D73"/>
    <w:rsid w:val="00CC51F0"/>
    <w:rsid w:val="00CC5269"/>
    <w:rsid w:val="00CC58FE"/>
    <w:rsid w:val="00CC5923"/>
    <w:rsid w:val="00CC5955"/>
    <w:rsid w:val="00CC5E61"/>
    <w:rsid w:val="00CC5EC1"/>
    <w:rsid w:val="00CC6180"/>
    <w:rsid w:val="00CC618C"/>
    <w:rsid w:val="00CC6845"/>
    <w:rsid w:val="00CC68A2"/>
    <w:rsid w:val="00CC6904"/>
    <w:rsid w:val="00CC6A88"/>
    <w:rsid w:val="00CC7184"/>
    <w:rsid w:val="00CC7479"/>
    <w:rsid w:val="00CC7656"/>
    <w:rsid w:val="00CC7D0A"/>
    <w:rsid w:val="00CD0431"/>
    <w:rsid w:val="00CD04B3"/>
    <w:rsid w:val="00CD0A0B"/>
    <w:rsid w:val="00CD0BED"/>
    <w:rsid w:val="00CD125D"/>
    <w:rsid w:val="00CD14B8"/>
    <w:rsid w:val="00CD17BB"/>
    <w:rsid w:val="00CD1BE1"/>
    <w:rsid w:val="00CD1C2E"/>
    <w:rsid w:val="00CD1C3E"/>
    <w:rsid w:val="00CD1C6D"/>
    <w:rsid w:val="00CD1D5D"/>
    <w:rsid w:val="00CD1E0C"/>
    <w:rsid w:val="00CD1EFA"/>
    <w:rsid w:val="00CD24CF"/>
    <w:rsid w:val="00CD259D"/>
    <w:rsid w:val="00CD27A8"/>
    <w:rsid w:val="00CD2F80"/>
    <w:rsid w:val="00CD32F6"/>
    <w:rsid w:val="00CD331E"/>
    <w:rsid w:val="00CD36D0"/>
    <w:rsid w:val="00CD3942"/>
    <w:rsid w:val="00CD3A61"/>
    <w:rsid w:val="00CD3BEE"/>
    <w:rsid w:val="00CD3DCC"/>
    <w:rsid w:val="00CD3E75"/>
    <w:rsid w:val="00CD41ED"/>
    <w:rsid w:val="00CD4216"/>
    <w:rsid w:val="00CD4302"/>
    <w:rsid w:val="00CD457C"/>
    <w:rsid w:val="00CD4BAB"/>
    <w:rsid w:val="00CD4FA8"/>
    <w:rsid w:val="00CD53C5"/>
    <w:rsid w:val="00CD557B"/>
    <w:rsid w:val="00CD58EB"/>
    <w:rsid w:val="00CD58F0"/>
    <w:rsid w:val="00CD5B5F"/>
    <w:rsid w:val="00CD5C4B"/>
    <w:rsid w:val="00CD5E16"/>
    <w:rsid w:val="00CD5EEB"/>
    <w:rsid w:val="00CD62AD"/>
    <w:rsid w:val="00CD6BB0"/>
    <w:rsid w:val="00CD6BC9"/>
    <w:rsid w:val="00CD6F10"/>
    <w:rsid w:val="00CD74E2"/>
    <w:rsid w:val="00CD7756"/>
    <w:rsid w:val="00CD7B9B"/>
    <w:rsid w:val="00CE04A0"/>
    <w:rsid w:val="00CE04BA"/>
    <w:rsid w:val="00CE06BB"/>
    <w:rsid w:val="00CE0782"/>
    <w:rsid w:val="00CE096F"/>
    <w:rsid w:val="00CE0B54"/>
    <w:rsid w:val="00CE13EC"/>
    <w:rsid w:val="00CE1449"/>
    <w:rsid w:val="00CE14A6"/>
    <w:rsid w:val="00CE19A2"/>
    <w:rsid w:val="00CE1A36"/>
    <w:rsid w:val="00CE1BA7"/>
    <w:rsid w:val="00CE1C0D"/>
    <w:rsid w:val="00CE1D0A"/>
    <w:rsid w:val="00CE1E58"/>
    <w:rsid w:val="00CE2042"/>
    <w:rsid w:val="00CE2443"/>
    <w:rsid w:val="00CE245D"/>
    <w:rsid w:val="00CE2592"/>
    <w:rsid w:val="00CE29B0"/>
    <w:rsid w:val="00CE2AD0"/>
    <w:rsid w:val="00CE2B10"/>
    <w:rsid w:val="00CE2BDE"/>
    <w:rsid w:val="00CE2E6B"/>
    <w:rsid w:val="00CE31A8"/>
    <w:rsid w:val="00CE31B7"/>
    <w:rsid w:val="00CE33B5"/>
    <w:rsid w:val="00CE377B"/>
    <w:rsid w:val="00CE3900"/>
    <w:rsid w:val="00CE3B3B"/>
    <w:rsid w:val="00CE3C46"/>
    <w:rsid w:val="00CE3E5E"/>
    <w:rsid w:val="00CE3FAB"/>
    <w:rsid w:val="00CE4370"/>
    <w:rsid w:val="00CE4396"/>
    <w:rsid w:val="00CE4495"/>
    <w:rsid w:val="00CE45C4"/>
    <w:rsid w:val="00CE45DA"/>
    <w:rsid w:val="00CE484E"/>
    <w:rsid w:val="00CE4866"/>
    <w:rsid w:val="00CE4876"/>
    <w:rsid w:val="00CE5103"/>
    <w:rsid w:val="00CE5134"/>
    <w:rsid w:val="00CE52DF"/>
    <w:rsid w:val="00CE54F5"/>
    <w:rsid w:val="00CE5534"/>
    <w:rsid w:val="00CE575C"/>
    <w:rsid w:val="00CE597B"/>
    <w:rsid w:val="00CE5A60"/>
    <w:rsid w:val="00CE5BAC"/>
    <w:rsid w:val="00CE5CDD"/>
    <w:rsid w:val="00CE5F3E"/>
    <w:rsid w:val="00CE6507"/>
    <w:rsid w:val="00CE6806"/>
    <w:rsid w:val="00CE6881"/>
    <w:rsid w:val="00CE6A8A"/>
    <w:rsid w:val="00CE6C14"/>
    <w:rsid w:val="00CE6C9D"/>
    <w:rsid w:val="00CE6FC1"/>
    <w:rsid w:val="00CE6FF8"/>
    <w:rsid w:val="00CE7503"/>
    <w:rsid w:val="00CE7537"/>
    <w:rsid w:val="00CE756A"/>
    <w:rsid w:val="00CE7922"/>
    <w:rsid w:val="00CE7E60"/>
    <w:rsid w:val="00CE7EEE"/>
    <w:rsid w:val="00CE7EFA"/>
    <w:rsid w:val="00CF0542"/>
    <w:rsid w:val="00CF05BA"/>
    <w:rsid w:val="00CF05CC"/>
    <w:rsid w:val="00CF0B97"/>
    <w:rsid w:val="00CF0BCA"/>
    <w:rsid w:val="00CF0CF1"/>
    <w:rsid w:val="00CF0EBE"/>
    <w:rsid w:val="00CF13D5"/>
    <w:rsid w:val="00CF14AB"/>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7C3"/>
    <w:rsid w:val="00CF3991"/>
    <w:rsid w:val="00CF3A2E"/>
    <w:rsid w:val="00CF3E4F"/>
    <w:rsid w:val="00CF3FBD"/>
    <w:rsid w:val="00CF4827"/>
    <w:rsid w:val="00CF4A27"/>
    <w:rsid w:val="00CF4A93"/>
    <w:rsid w:val="00CF542F"/>
    <w:rsid w:val="00CF54E0"/>
    <w:rsid w:val="00CF5D28"/>
    <w:rsid w:val="00CF5E92"/>
    <w:rsid w:val="00CF5FB9"/>
    <w:rsid w:val="00CF60E3"/>
    <w:rsid w:val="00CF616C"/>
    <w:rsid w:val="00CF61CE"/>
    <w:rsid w:val="00CF6323"/>
    <w:rsid w:val="00CF6828"/>
    <w:rsid w:val="00CF6C4B"/>
    <w:rsid w:val="00CF707D"/>
    <w:rsid w:val="00CF71D7"/>
    <w:rsid w:val="00CF736B"/>
    <w:rsid w:val="00CF768E"/>
    <w:rsid w:val="00CF7698"/>
    <w:rsid w:val="00CF7723"/>
    <w:rsid w:val="00CF78A3"/>
    <w:rsid w:val="00CF7B8B"/>
    <w:rsid w:val="00CF7BCD"/>
    <w:rsid w:val="00CF7E23"/>
    <w:rsid w:val="00D000F7"/>
    <w:rsid w:val="00D0024E"/>
    <w:rsid w:val="00D00563"/>
    <w:rsid w:val="00D006F8"/>
    <w:rsid w:val="00D00757"/>
    <w:rsid w:val="00D01046"/>
    <w:rsid w:val="00D01307"/>
    <w:rsid w:val="00D0176B"/>
    <w:rsid w:val="00D01A82"/>
    <w:rsid w:val="00D01B52"/>
    <w:rsid w:val="00D01F52"/>
    <w:rsid w:val="00D0228D"/>
    <w:rsid w:val="00D023B8"/>
    <w:rsid w:val="00D026F3"/>
    <w:rsid w:val="00D029C9"/>
    <w:rsid w:val="00D03257"/>
    <w:rsid w:val="00D0343B"/>
    <w:rsid w:val="00D03617"/>
    <w:rsid w:val="00D03B92"/>
    <w:rsid w:val="00D03BAD"/>
    <w:rsid w:val="00D03D0D"/>
    <w:rsid w:val="00D03DE2"/>
    <w:rsid w:val="00D03DE5"/>
    <w:rsid w:val="00D03E32"/>
    <w:rsid w:val="00D04217"/>
    <w:rsid w:val="00D042C4"/>
    <w:rsid w:val="00D0454B"/>
    <w:rsid w:val="00D04888"/>
    <w:rsid w:val="00D053AD"/>
    <w:rsid w:val="00D05551"/>
    <w:rsid w:val="00D057EA"/>
    <w:rsid w:val="00D06225"/>
    <w:rsid w:val="00D0649D"/>
    <w:rsid w:val="00D064E8"/>
    <w:rsid w:val="00D066A3"/>
    <w:rsid w:val="00D066BE"/>
    <w:rsid w:val="00D068A9"/>
    <w:rsid w:val="00D06907"/>
    <w:rsid w:val="00D06AF0"/>
    <w:rsid w:val="00D07226"/>
    <w:rsid w:val="00D07306"/>
    <w:rsid w:val="00D074C1"/>
    <w:rsid w:val="00D076A7"/>
    <w:rsid w:val="00D079DE"/>
    <w:rsid w:val="00D07C4D"/>
    <w:rsid w:val="00D07C83"/>
    <w:rsid w:val="00D07CF4"/>
    <w:rsid w:val="00D10123"/>
    <w:rsid w:val="00D101E8"/>
    <w:rsid w:val="00D1029C"/>
    <w:rsid w:val="00D10362"/>
    <w:rsid w:val="00D10659"/>
    <w:rsid w:val="00D106CA"/>
    <w:rsid w:val="00D107BA"/>
    <w:rsid w:val="00D10CC6"/>
    <w:rsid w:val="00D118A1"/>
    <w:rsid w:val="00D11DDA"/>
    <w:rsid w:val="00D11FC2"/>
    <w:rsid w:val="00D120B7"/>
    <w:rsid w:val="00D12187"/>
    <w:rsid w:val="00D122F0"/>
    <w:rsid w:val="00D12390"/>
    <w:rsid w:val="00D12843"/>
    <w:rsid w:val="00D12BB1"/>
    <w:rsid w:val="00D12CB2"/>
    <w:rsid w:val="00D12CD6"/>
    <w:rsid w:val="00D12F3B"/>
    <w:rsid w:val="00D1321A"/>
    <w:rsid w:val="00D13A5B"/>
    <w:rsid w:val="00D13AA7"/>
    <w:rsid w:val="00D13F5F"/>
    <w:rsid w:val="00D1402B"/>
    <w:rsid w:val="00D14168"/>
    <w:rsid w:val="00D1421B"/>
    <w:rsid w:val="00D14580"/>
    <w:rsid w:val="00D1480E"/>
    <w:rsid w:val="00D149FC"/>
    <w:rsid w:val="00D14D80"/>
    <w:rsid w:val="00D14D8D"/>
    <w:rsid w:val="00D14DBD"/>
    <w:rsid w:val="00D14E39"/>
    <w:rsid w:val="00D14F5D"/>
    <w:rsid w:val="00D152A1"/>
    <w:rsid w:val="00D15702"/>
    <w:rsid w:val="00D15724"/>
    <w:rsid w:val="00D1593A"/>
    <w:rsid w:val="00D159D6"/>
    <w:rsid w:val="00D15B9B"/>
    <w:rsid w:val="00D15CEC"/>
    <w:rsid w:val="00D1604B"/>
    <w:rsid w:val="00D162CB"/>
    <w:rsid w:val="00D163E3"/>
    <w:rsid w:val="00D164A7"/>
    <w:rsid w:val="00D164C6"/>
    <w:rsid w:val="00D164C7"/>
    <w:rsid w:val="00D1674C"/>
    <w:rsid w:val="00D1685D"/>
    <w:rsid w:val="00D16A0E"/>
    <w:rsid w:val="00D16B23"/>
    <w:rsid w:val="00D16FD0"/>
    <w:rsid w:val="00D170CE"/>
    <w:rsid w:val="00D17399"/>
    <w:rsid w:val="00D1742C"/>
    <w:rsid w:val="00D176BC"/>
    <w:rsid w:val="00D17E53"/>
    <w:rsid w:val="00D20029"/>
    <w:rsid w:val="00D20087"/>
    <w:rsid w:val="00D2019D"/>
    <w:rsid w:val="00D206EC"/>
    <w:rsid w:val="00D208CF"/>
    <w:rsid w:val="00D20CDD"/>
    <w:rsid w:val="00D20EAD"/>
    <w:rsid w:val="00D21063"/>
    <w:rsid w:val="00D21102"/>
    <w:rsid w:val="00D21139"/>
    <w:rsid w:val="00D2115C"/>
    <w:rsid w:val="00D21260"/>
    <w:rsid w:val="00D21472"/>
    <w:rsid w:val="00D215C9"/>
    <w:rsid w:val="00D21845"/>
    <w:rsid w:val="00D21862"/>
    <w:rsid w:val="00D2186E"/>
    <w:rsid w:val="00D219AF"/>
    <w:rsid w:val="00D21CA7"/>
    <w:rsid w:val="00D21EA1"/>
    <w:rsid w:val="00D22369"/>
    <w:rsid w:val="00D2259E"/>
    <w:rsid w:val="00D2281A"/>
    <w:rsid w:val="00D229E0"/>
    <w:rsid w:val="00D22AB4"/>
    <w:rsid w:val="00D22BB4"/>
    <w:rsid w:val="00D23029"/>
    <w:rsid w:val="00D23179"/>
    <w:rsid w:val="00D23352"/>
    <w:rsid w:val="00D23359"/>
    <w:rsid w:val="00D2369F"/>
    <w:rsid w:val="00D23805"/>
    <w:rsid w:val="00D2380D"/>
    <w:rsid w:val="00D238B9"/>
    <w:rsid w:val="00D23B31"/>
    <w:rsid w:val="00D23C69"/>
    <w:rsid w:val="00D23F65"/>
    <w:rsid w:val="00D2474B"/>
    <w:rsid w:val="00D247BF"/>
    <w:rsid w:val="00D24B2E"/>
    <w:rsid w:val="00D24BC2"/>
    <w:rsid w:val="00D24C93"/>
    <w:rsid w:val="00D24E83"/>
    <w:rsid w:val="00D24F8D"/>
    <w:rsid w:val="00D2514B"/>
    <w:rsid w:val="00D251F0"/>
    <w:rsid w:val="00D25316"/>
    <w:rsid w:val="00D25790"/>
    <w:rsid w:val="00D2584B"/>
    <w:rsid w:val="00D25995"/>
    <w:rsid w:val="00D259AE"/>
    <w:rsid w:val="00D25A92"/>
    <w:rsid w:val="00D25BD4"/>
    <w:rsid w:val="00D25F8A"/>
    <w:rsid w:val="00D25FB5"/>
    <w:rsid w:val="00D260F8"/>
    <w:rsid w:val="00D2644E"/>
    <w:rsid w:val="00D26636"/>
    <w:rsid w:val="00D2685F"/>
    <w:rsid w:val="00D2711D"/>
    <w:rsid w:val="00D271B6"/>
    <w:rsid w:val="00D27701"/>
    <w:rsid w:val="00D27A3B"/>
    <w:rsid w:val="00D27B8F"/>
    <w:rsid w:val="00D27BA8"/>
    <w:rsid w:val="00D27EEE"/>
    <w:rsid w:val="00D30256"/>
    <w:rsid w:val="00D305E3"/>
    <w:rsid w:val="00D30919"/>
    <w:rsid w:val="00D30990"/>
    <w:rsid w:val="00D30A33"/>
    <w:rsid w:val="00D30CD0"/>
    <w:rsid w:val="00D30D9E"/>
    <w:rsid w:val="00D30F92"/>
    <w:rsid w:val="00D30FE1"/>
    <w:rsid w:val="00D30FED"/>
    <w:rsid w:val="00D31477"/>
    <w:rsid w:val="00D31A00"/>
    <w:rsid w:val="00D321C8"/>
    <w:rsid w:val="00D32523"/>
    <w:rsid w:val="00D32604"/>
    <w:rsid w:val="00D328FB"/>
    <w:rsid w:val="00D32ACA"/>
    <w:rsid w:val="00D330EB"/>
    <w:rsid w:val="00D330EE"/>
    <w:rsid w:val="00D334B1"/>
    <w:rsid w:val="00D3355B"/>
    <w:rsid w:val="00D335FE"/>
    <w:rsid w:val="00D33691"/>
    <w:rsid w:val="00D339CB"/>
    <w:rsid w:val="00D34272"/>
    <w:rsid w:val="00D34831"/>
    <w:rsid w:val="00D3485E"/>
    <w:rsid w:val="00D34F79"/>
    <w:rsid w:val="00D35205"/>
    <w:rsid w:val="00D352E8"/>
    <w:rsid w:val="00D353A5"/>
    <w:rsid w:val="00D3579A"/>
    <w:rsid w:val="00D35817"/>
    <w:rsid w:val="00D3592D"/>
    <w:rsid w:val="00D3595E"/>
    <w:rsid w:val="00D35DF8"/>
    <w:rsid w:val="00D3608A"/>
    <w:rsid w:val="00D36556"/>
    <w:rsid w:val="00D365A1"/>
    <w:rsid w:val="00D36942"/>
    <w:rsid w:val="00D36AFB"/>
    <w:rsid w:val="00D3733D"/>
    <w:rsid w:val="00D375CE"/>
    <w:rsid w:val="00D376E4"/>
    <w:rsid w:val="00D379F2"/>
    <w:rsid w:val="00D37CBB"/>
    <w:rsid w:val="00D37D3E"/>
    <w:rsid w:val="00D37DEF"/>
    <w:rsid w:val="00D40315"/>
    <w:rsid w:val="00D404D8"/>
    <w:rsid w:val="00D40585"/>
    <w:rsid w:val="00D40679"/>
    <w:rsid w:val="00D40837"/>
    <w:rsid w:val="00D408F8"/>
    <w:rsid w:val="00D40900"/>
    <w:rsid w:val="00D40B05"/>
    <w:rsid w:val="00D40B68"/>
    <w:rsid w:val="00D40E6C"/>
    <w:rsid w:val="00D40FB0"/>
    <w:rsid w:val="00D41104"/>
    <w:rsid w:val="00D41201"/>
    <w:rsid w:val="00D414AD"/>
    <w:rsid w:val="00D41A2A"/>
    <w:rsid w:val="00D41CC9"/>
    <w:rsid w:val="00D41D56"/>
    <w:rsid w:val="00D41DAE"/>
    <w:rsid w:val="00D41DF8"/>
    <w:rsid w:val="00D421F8"/>
    <w:rsid w:val="00D42F20"/>
    <w:rsid w:val="00D432BD"/>
    <w:rsid w:val="00D43522"/>
    <w:rsid w:val="00D4379E"/>
    <w:rsid w:val="00D439BC"/>
    <w:rsid w:val="00D43B1C"/>
    <w:rsid w:val="00D43CDD"/>
    <w:rsid w:val="00D440F4"/>
    <w:rsid w:val="00D44643"/>
    <w:rsid w:val="00D446EA"/>
    <w:rsid w:val="00D4488E"/>
    <w:rsid w:val="00D4494D"/>
    <w:rsid w:val="00D44C42"/>
    <w:rsid w:val="00D44C8A"/>
    <w:rsid w:val="00D4516F"/>
    <w:rsid w:val="00D454DC"/>
    <w:rsid w:val="00D4573F"/>
    <w:rsid w:val="00D459C0"/>
    <w:rsid w:val="00D45C71"/>
    <w:rsid w:val="00D45CA5"/>
    <w:rsid w:val="00D45E36"/>
    <w:rsid w:val="00D46CCA"/>
    <w:rsid w:val="00D46F40"/>
    <w:rsid w:val="00D474F5"/>
    <w:rsid w:val="00D4773E"/>
    <w:rsid w:val="00D47864"/>
    <w:rsid w:val="00D47A8F"/>
    <w:rsid w:val="00D47BB1"/>
    <w:rsid w:val="00D47C16"/>
    <w:rsid w:val="00D47D47"/>
    <w:rsid w:val="00D47D76"/>
    <w:rsid w:val="00D501F2"/>
    <w:rsid w:val="00D503D9"/>
    <w:rsid w:val="00D50451"/>
    <w:rsid w:val="00D5047E"/>
    <w:rsid w:val="00D507AA"/>
    <w:rsid w:val="00D50862"/>
    <w:rsid w:val="00D50BEE"/>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785"/>
    <w:rsid w:val="00D53897"/>
    <w:rsid w:val="00D53EBB"/>
    <w:rsid w:val="00D5403A"/>
    <w:rsid w:val="00D54324"/>
    <w:rsid w:val="00D548D4"/>
    <w:rsid w:val="00D54A93"/>
    <w:rsid w:val="00D54E40"/>
    <w:rsid w:val="00D550B7"/>
    <w:rsid w:val="00D5510A"/>
    <w:rsid w:val="00D55492"/>
    <w:rsid w:val="00D55520"/>
    <w:rsid w:val="00D5556C"/>
    <w:rsid w:val="00D55627"/>
    <w:rsid w:val="00D5570F"/>
    <w:rsid w:val="00D5595D"/>
    <w:rsid w:val="00D559C1"/>
    <w:rsid w:val="00D55A7A"/>
    <w:rsid w:val="00D55AF8"/>
    <w:rsid w:val="00D55D93"/>
    <w:rsid w:val="00D561AB"/>
    <w:rsid w:val="00D5627B"/>
    <w:rsid w:val="00D56382"/>
    <w:rsid w:val="00D56425"/>
    <w:rsid w:val="00D56608"/>
    <w:rsid w:val="00D56B30"/>
    <w:rsid w:val="00D56B86"/>
    <w:rsid w:val="00D56F42"/>
    <w:rsid w:val="00D57264"/>
    <w:rsid w:val="00D572A8"/>
    <w:rsid w:val="00D573E5"/>
    <w:rsid w:val="00D57814"/>
    <w:rsid w:val="00D57936"/>
    <w:rsid w:val="00D579D3"/>
    <w:rsid w:val="00D57ADD"/>
    <w:rsid w:val="00D57D0B"/>
    <w:rsid w:val="00D57F96"/>
    <w:rsid w:val="00D607AC"/>
    <w:rsid w:val="00D608C0"/>
    <w:rsid w:val="00D608F3"/>
    <w:rsid w:val="00D609D2"/>
    <w:rsid w:val="00D60A0C"/>
    <w:rsid w:val="00D60B7F"/>
    <w:rsid w:val="00D60E69"/>
    <w:rsid w:val="00D6118B"/>
    <w:rsid w:val="00D61223"/>
    <w:rsid w:val="00D61533"/>
    <w:rsid w:val="00D61598"/>
    <w:rsid w:val="00D6194A"/>
    <w:rsid w:val="00D61B07"/>
    <w:rsid w:val="00D61C14"/>
    <w:rsid w:val="00D61D16"/>
    <w:rsid w:val="00D61D45"/>
    <w:rsid w:val="00D61E24"/>
    <w:rsid w:val="00D621CD"/>
    <w:rsid w:val="00D6242A"/>
    <w:rsid w:val="00D62A8B"/>
    <w:rsid w:val="00D62AB4"/>
    <w:rsid w:val="00D62B8F"/>
    <w:rsid w:val="00D62CFD"/>
    <w:rsid w:val="00D62D15"/>
    <w:rsid w:val="00D62F86"/>
    <w:rsid w:val="00D630BB"/>
    <w:rsid w:val="00D633E3"/>
    <w:rsid w:val="00D63626"/>
    <w:rsid w:val="00D638E8"/>
    <w:rsid w:val="00D639B2"/>
    <w:rsid w:val="00D639BB"/>
    <w:rsid w:val="00D63B75"/>
    <w:rsid w:val="00D63CE6"/>
    <w:rsid w:val="00D64023"/>
    <w:rsid w:val="00D640CB"/>
    <w:rsid w:val="00D640F4"/>
    <w:rsid w:val="00D64131"/>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6794C"/>
    <w:rsid w:val="00D67C97"/>
    <w:rsid w:val="00D67E5A"/>
    <w:rsid w:val="00D701FC"/>
    <w:rsid w:val="00D7048B"/>
    <w:rsid w:val="00D70715"/>
    <w:rsid w:val="00D707F4"/>
    <w:rsid w:val="00D709C0"/>
    <w:rsid w:val="00D70AEC"/>
    <w:rsid w:val="00D70B3B"/>
    <w:rsid w:val="00D70DC2"/>
    <w:rsid w:val="00D70DE6"/>
    <w:rsid w:val="00D711B3"/>
    <w:rsid w:val="00D71326"/>
    <w:rsid w:val="00D7177C"/>
    <w:rsid w:val="00D71CC7"/>
    <w:rsid w:val="00D71CDF"/>
    <w:rsid w:val="00D71D0D"/>
    <w:rsid w:val="00D721FF"/>
    <w:rsid w:val="00D722E1"/>
    <w:rsid w:val="00D7242C"/>
    <w:rsid w:val="00D72669"/>
    <w:rsid w:val="00D72702"/>
    <w:rsid w:val="00D7279B"/>
    <w:rsid w:val="00D729A7"/>
    <w:rsid w:val="00D72FF6"/>
    <w:rsid w:val="00D73146"/>
    <w:rsid w:val="00D732B3"/>
    <w:rsid w:val="00D73518"/>
    <w:rsid w:val="00D73733"/>
    <w:rsid w:val="00D73CE8"/>
    <w:rsid w:val="00D73E16"/>
    <w:rsid w:val="00D740E9"/>
    <w:rsid w:val="00D743A6"/>
    <w:rsid w:val="00D746F4"/>
    <w:rsid w:val="00D747C9"/>
    <w:rsid w:val="00D747ED"/>
    <w:rsid w:val="00D74841"/>
    <w:rsid w:val="00D7494D"/>
    <w:rsid w:val="00D75135"/>
    <w:rsid w:val="00D75289"/>
    <w:rsid w:val="00D7558A"/>
    <w:rsid w:val="00D75B91"/>
    <w:rsid w:val="00D75CF0"/>
    <w:rsid w:val="00D75D50"/>
    <w:rsid w:val="00D75F2E"/>
    <w:rsid w:val="00D7604E"/>
    <w:rsid w:val="00D761EB"/>
    <w:rsid w:val="00D76362"/>
    <w:rsid w:val="00D76A9B"/>
    <w:rsid w:val="00D76C7A"/>
    <w:rsid w:val="00D76F80"/>
    <w:rsid w:val="00D76FA1"/>
    <w:rsid w:val="00D77078"/>
    <w:rsid w:val="00D77376"/>
    <w:rsid w:val="00D77A81"/>
    <w:rsid w:val="00D77C2B"/>
    <w:rsid w:val="00D77C5C"/>
    <w:rsid w:val="00D77D14"/>
    <w:rsid w:val="00D77D39"/>
    <w:rsid w:val="00D77DA4"/>
    <w:rsid w:val="00D8010D"/>
    <w:rsid w:val="00D80142"/>
    <w:rsid w:val="00D801E5"/>
    <w:rsid w:val="00D802E0"/>
    <w:rsid w:val="00D80551"/>
    <w:rsid w:val="00D806D6"/>
    <w:rsid w:val="00D80BE8"/>
    <w:rsid w:val="00D81123"/>
    <w:rsid w:val="00D812E7"/>
    <w:rsid w:val="00D8151A"/>
    <w:rsid w:val="00D8174A"/>
    <w:rsid w:val="00D817C8"/>
    <w:rsid w:val="00D819A0"/>
    <w:rsid w:val="00D819DE"/>
    <w:rsid w:val="00D81C51"/>
    <w:rsid w:val="00D81EFD"/>
    <w:rsid w:val="00D82261"/>
    <w:rsid w:val="00D8267C"/>
    <w:rsid w:val="00D826AB"/>
    <w:rsid w:val="00D82996"/>
    <w:rsid w:val="00D83108"/>
    <w:rsid w:val="00D83612"/>
    <w:rsid w:val="00D836CF"/>
    <w:rsid w:val="00D8387F"/>
    <w:rsid w:val="00D838E5"/>
    <w:rsid w:val="00D83F88"/>
    <w:rsid w:val="00D842CB"/>
    <w:rsid w:val="00D844A3"/>
    <w:rsid w:val="00D84963"/>
    <w:rsid w:val="00D84D91"/>
    <w:rsid w:val="00D85450"/>
    <w:rsid w:val="00D85461"/>
    <w:rsid w:val="00D85904"/>
    <w:rsid w:val="00D85A53"/>
    <w:rsid w:val="00D85FA6"/>
    <w:rsid w:val="00D86141"/>
    <w:rsid w:val="00D862B4"/>
    <w:rsid w:val="00D862C5"/>
    <w:rsid w:val="00D86660"/>
    <w:rsid w:val="00D866A2"/>
    <w:rsid w:val="00D86704"/>
    <w:rsid w:val="00D8678E"/>
    <w:rsid w:val="00D86ADA"/>
    <w:rsid w:val="00D86B65"/>
    <w:rsid w:val="00D86CFD"/>
    <w:rsid w:val="00D86DB4"/>
    <w:rsid w:val="00D87089"/>
    <w:rsid w:val="00D874DF"/>
    <w:rsid w:val="00D87531"/>
    <w:rsid w:val="00D87594"/>
    <w:rsid w:val="00D87881"/>
    <w:rsid w:val="00D87B6B"/>
    <w:rsid w:val="00D87BEA"/>
    <w:rsid w:val="00D87CC7"/>
    <w:rsid w:val="00D90210"/>
    <w:rsid w:val="00D904EF"/>
    <w:rsid w:val="00D909A1"/>
    <w:rsid w:val="00D90B38"/>
    <w:rsid w:val="00D90C7B"/>
    <w:rsid w:val="00D90E95"/>
    <w:rsid w:val="00D90F1C"/>
    <w:rsid w:val="00D91247"/>
    <w:rsid w:val="00D9195B"/>
    <w:rsid w:val="00D91C6F"/>
    <w:rsid w:val="00D91E87"/>
    <w:rsid w:val="00D91F21"/>
    <w:rsid w:val="00D92247"/>
    <w:rsid w:val="00D9230A"/>
    <w:rsid w:val="00D9266E"/>
    <w:rsid w:val="00D926EA"/>
    <w:rsid w:val="00D92B77"/>
    <w:rsid w:val="00D92B9A"/>
    <w:rsid w:val="00D93205"/>
    <w:rsid w:val="00D93458"/>
    <w:rsid w:val="00D934E1"/>
    <w:rsid w:val="00D93514"/>
    <w:rsid w:val="00D93604"/>
    <w:rsid w:val="00D93628"/>
    <w:rsid w:val="00D93ACE"/>
    <w:rsid w:val="00D93B08"/>
    <w:rsid w:val="00D93D3A"/>
    <w:rsid w:val="00D93E1F"/>
    <w:rsid w:val="00D93F67"/>
    <w:rsid w:val="00D9415C"/>
    <w:rsid w:val="00D941BB"/>
    <w:rsid w:val="00D941FF"/>
    <w:rsid w:val="00D94353"/>
    <w:rsid w:val="00D9437C"/>
    <w:rsid w:val="00D946D2"/>
    <w:rsid w:val="00D946FB"/>
    <w:rsid w:val="00D94705"/>
    <w:rsid w:val="00D94743"/>
    <w:rsid w:val="00D947E3"/>
    <w:rsid w:val="00D94CF6"/>
    <w:rsid w:val="00D94EEA"/>
    <w:rsid w:val="00D953B8"/>
    <w:rsid w:val="00D95899"/>
    <w:rsid w:val="00D9590C"/>
    <w:rsid w:val="00D95B3B"/>
    <w:rsid w:val="00D95CC2"/>
    <w:rsid w:val="00D96136"/>
    <w:rsid w:val="00D96322"/>
    <w:rsid w:val="00D9693C"/>
    <w:rsid w:val="00D96997"/>
    <w:rsid w:val="00D96C83"/>
    <w:rsid w:val="00D96C93"/>
    <w:rsid w:val="00D96F35"/>
    <w:rsid w:val="00D97028"/>
    <w:rsid w:val="00D9716A"/>
    <w:rsid w:val="00D97597"/>
    <w:rsid w:val="00D9787B"/>
    <w:rsid w:val="00D97A36"/>
    <w:rsid w:val="00D97F1B"/>
    <w:rsid w:val="00DA0281"/>
    <w:rsid w:val="00DA061B"/>
    <w:rsid w:val="00DA08A7"/>
    <w:rsid w:val="00DA0E60"/>
    <w:rsid w:val="00DA1189"/>
    <w:rsid w:val="00DA12DD"/>
    <w:rsid w:val="00DA14EE"/>
    <w:rsid w:val="00DA171D"/>
    <w:rsid w:val="00DA1A5F"/>
    <w:rsid w:val="00DA1B6D"/>
    <w:rsid w:val="00DA1E58"/>
    <w:rsid w:val="00DA2007"/>
    <w:rsid w:val="00DA2056"/>
    <w:rsid w:val="00DA21B0"/>
    <w:rsid w:val="00DA21CF"/>
    <w:rsid w:val="00DA2212"/>
    <w:rsid w:val="00DA2250"/>
    <w:rsid w:val="00DA252C"/>
    <w:rsid w:val="00DA2585"/>
    <w:rsid w:val="00DA26C4"/>
    <w:rsid w:val="00DA2745"/>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47F0"/>
    <w:rsid w:val="00DA5158"/>
    <w:rsid w:val="00DA5334"/>
    <w:rsid w:val="00DA5696"/>
    <w:rsid w:val="00DA575E"/>
    <w:rsid w:val="00DA5846"/>
    <w:rsid w:val="00DA587A"/>
    <w:rsid w:val="00DA599F"/>
    <w:rsid w:val="00DA5D93"/>
    <w:rsid w:val="00DA5DA7"/>
    <w:rsid w:val="00DA60DA"/>
    <w:rsid w:val="00DA64B9"/>
    <w:rsid w:val="00DA6A35"/>
    <w:rsid w:val="00DA6AE0"/>
    <w:rsid w:val="00DA6BC0"/>
    <w:rsid w:val="00DA6CA8"/>
    <w:rsid w:val="00DA6F40"/>
    <w:rsid w:val="00DA6FA1"/>
    <w:rsid w:val="00DA702D"/>
    <w:rsid w:val="00DA7439"/>
    <w:rsid w:val="00DA77EA"/>
    <w:rsid w:val="00DA77F7"/>
    <w:rsid w:val="00DA798E"/>
    <w:rsid w:val="00DA7A4E"/>
    <w:rsid w:val="00DA7BE8"/>
    <w:rsid w:val="00DA7D13"/>
    <w:rsid w:val="00DB0615"/>
    <w:rsid w:val="00DB0C3B"/>
    <w:rsid w:val="00DB0DE5"/>
    <w:rsid w:val="00DB0F57"/>
    <w:rsid w:val="00DB12D6"/>
    <w:rsid w:val="00DB1740"/>
    <w:rsid w:val="00DB1757"/>
    <w:rsid w:val="00DB1BC9"/>
    <w:rsid w:val="00DB1D9B"/>
    <w:rsid w:val="00DB1F4F"/>
    <w:rsid w:val="00DB1FE7"/>
    <w:rsid w:val="00DB211B"/>
    <w:rsid w:val="00DB21D5"/>
    <w:rsid w:val="00DB2F1F"/>
    <w:rsid w:val="00DB3121"/>
    <w:rsid w:val="00DB3263"/>
    <w:rsid w:val="00DB331C"/>
    <w:rsid w:val="00DB33A0"/>
    <w:rsid w:val="00DB35EA"/>
    <w:rsid w:val="00DB365C"/>
    <w:rsid w:val="00DB3853"/>
    <w:rsid w:val="00DB3859"/>
    <w:rsid w:val="00DB3A47"/>
    <w:rsid w:val="00DB3D7D"/>
    <w:rsid w:val="00DB4558"/>
    <w:rsid w:val="00DB467E"/>
    <w:rsid w:val="00DB475D"/>
    <w:rsid w:val="00DB487C"/>
    <w:rsid w:val="00DB4A79"/>
    <w:rsid w:val="00DB4B2B"/>
    <w:rsid w:val="00DB4BFB"/>
    <w:rsid w:val="00DB4C3E"/>
    <w:rsid w:val="00DB4D19"/>
    <w:rsid w:val="00DB4EAF"/>
    <w:rsid w:val="00DB4F80"/>
    <w:rsid w:val="00DB4FD5"/>
    <w:rsid w:val="00DB557E"/>
    <w:rsid w:val="00DB569C"/>
    <w:rsid w:val="00DB5C56"/>
    <w:rsid w:val="00DB5DDE"/>
    <w:rsid w:val="00DB5EA8"/>
    <w:rsid w:val="00DB6019"/>
    <w:rsid w:val="00DB604C"/>
    <w:rsid w:val="00DB6248"/>
    <w:rsid w:val="00DB66CD"/>
    <w:rsid w:val="00DB6873"/>
    <w:rsid w:val="00DB689C"/>
    <w:rsid w:val="00DB690C"/>
    <w:rsid w:val="00DB69DE"/>
    <w:rsid w:val="00DB6BAE"/>
    <w:rsid w:val="00DB6C58"/>
    <w:rsid w:val="00DB6F2D"/>
    <w:rsid w:val="00DB7035"/>
    <w:rsid w:val="00DB7093"/>
    <w:rsid w:val="00DB737D"/>
    <w:rsid w:val="00DB73A1"/>
    <w:rsid w:val="00DB7538"/>
    <w:rsid w:val="00DB7678"/>
    <w:rsid w:val="00DB7692"/>
    <w:rsid w:val="00DB77EE"/>
    <w:rsid w:val="00DC00BD"/>
    <w:rsid w:val="00DC03CF"/>
    <w:rsid w:val="00DC052D"/>
    <w:rsid w:val="00DC057D"/>
    <w:rsid w:val="00DC06DD"/>
    <w:rsid w:val="00DC08E9"/>
    <w:rsid w:val="00DC119A"/>
    <w:rsid w:val="00DC15AB"/>
    <w:rsid w:val="00DC189F"/>
    <w:rsid w:val="00DC1A28"/>
    <w:rsid w:val="00DC1A6D"/>
    <w:rsid w:val="00DC1E66"/>
    <w:rsid w:val="00DC1F60"/>
    <w:rsid w:val="00DC2062"/>
    <w:rsid w:val="00DC23CA"/>
    <w:rsid w:val="00DC2462"/>
    <w:rsid w:val="00DC2616"/>
    <w:rsid w:val="00DC281D"/>
    <w:rsid w:val="00DC2A71"/>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3E36"/>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8E9"/>
    <w:rsid w:val="00DC5CA2"/>
    <w:rsid w:val="00DC5D4C"/>
    <w:rsid w:val="00DC5D6E"/>
    <w:rsid w:val="00DC5E25"/>
    <w:rsid w:val="00DC5EF1"/>
    <w:rsid w:val="00DC5F06"/>
    <w:rsid w:val="00DC5F36"/>
    <w:rsid w:val="00DC6042"/>
    <w:rsid w:val="00DC620D"/>
    <w:rsid w:val="00DC63A2"/>
    <w:rsid w:val="00DC6547"/>
    <w:rsid w:val="00DC6588"/>
    <w:rsid w:val="00DC6777"/>
    <w:rsid w:val="00DC6955"/>
    <w:rsid w:val="00DC695B"/>
    <w:rsid w:val="00DC699D"/>
    <w:rsid w:val="00DC6F1D"/>
    <w:rsid w:val="00DC708B"/>
    <w:rsid w:val="00DC72E1"/>
    <w:rsid w:val="00DC7304"/>
    <w:rsid w:val="00DC7424"/>
    <w:rsid w:val="00DC746C"/>
    <w:rsid w:val="00DC77D9"/>
    <w:rsid w:val="00DC791E"/>
    <w:rsid w:val="00DC7B7B"/>
    <w:rsid w:val="00DD012E"/>
    <w:rsid w:val="00DD03B6"/>
    <w:rsid w:val="00DD042A"/>
    <w:rsid w:val="00DD044B"/>
    <w:rsid w:val="00DD05A6"/>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6C9"/>
    <w:rsid w:val="00DD279F"/>
    <w:rsid w:val="00DD2BCA"/>
    <w:rsid w:val="00DD2DE1"/>
    <w:rsid w:val="00DD2E44"/>
    <w:rsid w:val="00DD3205"/>
    <w:rsid w:val="00DD33A4"/>
    <w:rsid w:val="00DD3443"/>
    <w:rsid w:val="00DD373E"/>
    <w:rsid w:val="00DD3772"/>
    <w:rsid w:val="00DD3D03"/>
    <w:rsid w:val="00DD3ED0"/>
    <w:rsid w:val="00DD41A4"/>
    <w:rsid w:val="00DD44BD"/>
    <w:rsid w:val="00DD4982"/>
    <w:rsid w:val="00DD4A5A"/>
    <w:rsid w:val="00DD4A84"/>
    <w:rsid w:val="00DD4B38"/>
    <w:rsid w:val="00DD4CC5"/>
    <w:rsid w:val="00DD4D45"/>
    <w:rsid w:val="00DD4FDD"/>
    <w:rsid w:val="00DD5307"/>
    <w:rsid w:val="00DD539F"/>
    <w:rsid w:val="00DD55E0"/>
    <w:rsid w:val="00DD5708"/>
    <w:rsid w:val="00DD586E"/>
    <w:rsid w:val="00DD60D2"/>
    <w:rsid w:val="00DD640C"/>
    <w:rsid w:val="00DD6593"/>
    <w:rsid w:val="00DD6ABE"/>
    <w:rsid w:val="00DD6B62"/>
    <w:rsid w:val="00DD6BDF"/>
    <w:rsid w:val="00DD6C9A"/>
    <w:rsid w:val="00DD6D4E"/>
    <w:rsid w:val="00DD6E3F"/>
    <w:rsid w:val="00DD7105"/>
    <w:rsid w:val="00DD7244"/>
    <w:rsid w:val="00DD7832"/>
    <w:rsid w:val="00DD79BF"/>
    <w:rsid w:val="00DD7B79"/>
    <w:rsid w:val="00DD7E88"/>
    <w:rsid w:val="00DD7F27"/>
    <w:rsid w:val="00DE091B"/>
    <w:rsid w:val="00DE0A7C"/>
    <w:rsid w:val="00DE0D53"/>
    <w:rsid w:val="00DE0DF9"/>
    <w:rsid w:val="00DE0E7D"/>
    <w:rsid w:val="00DE0EAB"/>
    <w:rsid w:val="00DE0F23"/>
    <w:rsid w:val="00DE0F34"/>
    <w:rsid w:val="00DE10B9"/>
    <w:rsid w:val="00DE118B"/>
    <w:rsid w:val="00DE12A1"/>
    <w:rsid w:val="00DE144F"/>
    <w:rsid w:val="00DE194F"/>
    <w:rsid w:val="00DE19FD"/>
    <w:rsid w:val="00DE1A27"/>
    <w:rsid w:val="00DE1A42"/>
    <w:rsid w:val="00DE1B60"/>
    <w:rsid w:val="00DE20A9"/>
    <w:rsid w:val="00DE21C0"/>
    <w:rsid w:val="00DE2471"/>
    <w:rsid w:val="00DE24C7"/>
    <w:rsid w:val="00DE263F"/>
    <w:rsid w:val="00DE2758"/>
    <w:rsid w:val="00DE2771"/>
    <w:rsid w:val="00DE32C5"/>
    <w:rsid w:val="00DE3562"/>
    <w:rsid w:val="00DE35C2"/>
    <w:rsid w:val="00DE3958"/>
    <w:rsid w:val="00DE3CAE"/>
    <w:rsid w:val="00DE3D71"/>
    <w:rsid w:val="00DE3DBB"/>
    <w:rsid w:val="00DE3DC3"/>
    <w:rsid w:val="00DE403A"/>
    <w:rsid w:val="00DE416C"/>
    <w:rsid w:val="00DE4225"/>
    <w:rsid w:val="00DE4473"/>
    <w:rsid w:val="00DE4734"/>
    <w:rsid w:val="00DE4830"/>
    <w:rsid w:val="00DE4954"/>
    <w:rsid w:val="00DE497C"/>
    <w:rsid w:val="00DE4996"/>
    <w:rsid w:val="00DE4B50"/>
    <w:rsid w:val="00DE4F58"/>
    <w:rsid w:val="00DE50D1"/>
    <w:rsid w:val="00DE5172"/>
    <w:rsid w:val="00DE5363"/>
    <w:rsid w:val="00DE5581"/>
    <w:rsid w:val="00DE5C38"/>
    <w:rsid w:val="00DE5C62"/>
    <w:rsid w:val="00DE5DD3"/>
    <w:rsid w:val="00DE6119"/>
    <w:rsid w:val="00DE640B"/>
    <w:rsid w:val="00DE6AD8"/>
    <w:rsid w:val="00DE6B03"/>
    <w:rsid w:val="00DE6BF7"/>
    <w:rsid w:val="00DE6C0C"/>
    <w:rsid w:val="00DE6F7A"/>
    <w:rsid w:val="00DE6F85"/>
    <w:rsid w:val="00DE7105"/>
    <w:rsid w:val="00DE72B4"/>
    <w:rsid w:val="00DE7354"/>
    <w:rsid w:val="00DE76F1"/>
    <w:rsid w:val="00DE776F"/>
    <w:rsid w:val="00DE78DF"/>
    <w:rsid w:val="00DE7A3D"/>
    <w:rsid w:val="00DE7C30"/>
    <w:rsid w:val="00DE7C5D"/>
    <w:rsid w:val="00DF0457"/>
    <w:rsid w:val="00DF088F"/>
    <w:rsid w:val="00DF0999"/>
    <w:rsid w:val="00DF0C4E"/>
    <w:rsid w:val="00DF0F45"/>
    <w:rsid w:val="00DF0F70"/>
    <w:rsid w:val="00DF10CA"/>
    <w:rsid w:val="00DF1165"/>
    <w:rsid w:val="00DF1288"/>
    <w:rsid w:val="00DF12AE"/>
    <w:rsid w:val="00DF1403"/>
    <w:rsid w:val="00DF145E"/>
    <w:rsid w:val="00DF146E"/>
    <w:rsid w:val="00DF15B6"/>
    <w:rsid w:val="00DF1790"/>
    <w:rsid w:val="00DF17D7"/>
    <w:rsid w:val="00DF18B0"/>
    <w:rsid w:val="00DF197B"/>
    <w:rsid w:val="00DF19EE"/>
    <w:rsid w:val="00DF1AC9"/>
    <w:rsid w:val="00DF1B2D"/>
    <w:rsid w:val="00DF21A7"/>
    <w:rsid w:val="00DF2254"/>
    <w:rsid w:val="00DF2418"/>
    <w:rsid w:val="00DF2487"/>
    <w:rsid w:val="00DF2729"/>
    <w:rsid w:val="00DF2E98"/>
    <w:rsid w:val="00DF30D2"/>
    <w:rsid w:val="00DF3362"/>
    <w:rsid w:val="00DF3476"/>
    <w:rsid w:val="00DF3849"/>
    <w:rsid w:val="00DF384E"/>
    <w:rsid w:val="00DF39E2"/>
    <w:rsid w:val="00DF39EC"/>
    <w:rsid w:val="00DF3AA2"/>
    <w:rsid w:val="00DF3BD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9E3"/>
    <w:rsid w:val="00DF7BFA"/>
    <w:rsid w:val="00DF7D8C"/>
    <w:rsid w:val="00E003FF"/>
    <w:rsid w:val="00E00601"/>
    <w:rsid w:val="00E00B9A"/>
    <w:rsid w:val="00E00C9B"/>
    <w:rsid w:val="00E00F8B"/>
    <w:rsid w:val="00E00FA3"/>
    <w:rsid w:val="00E010E6"/>
    <w:rsid w:val="00E0116E"/>
    <w:rsid w:val="00E0118A"/>
    <w:rsid w:val="00E013AC"/>
    <w:rsid w:val="00E013DA"/>
    <w:rsid w:val="00E013EA"/>
    <w:rsid w:val="00E01CA5"/>
    <w:rsid w:val="00E01DA5"/>
    <w:rsid w:val="00E01FF1"/>
    <w:rsid w:val="00E02B0C"/>
    <w:rsid w:val="00E02DE1"/>
    <w:rsid w:val="00E02EB5"/>
    <w:rsid w:val="00E03091"/>
    <w:rsid w:val="00E031F6"/>
    <w:rsid w:val="00E03257"/>
    <w:rsid w:val="00E032BE"/>
    <w:rsid w:val="00E03440"/>
    <w:rsid w:val="00E038B0"/>
    <w:rsid w:val="00E03A75"/>
    <w:rsid w:val="00E03C19"/>
    <w:rsid w:val="00E03D01"/>
    <w:rsid w:val="00E03DC3"/>
    <w:rsid w:val="00E03E14"/>
    <w:rsid w:val="00E03F7C"/>
    <w:rsid w:val="00E04182"/>
    <w:rsid w:val="00E044F9"/>
    <w:rsid w:val="00E04A65"/>
    <w:rsid w:val="00E04B1F"/>
    <w:rsid w:val="00E04D82"/>
    <w:rsid w:val="00E04F84"/>
    <w:rsid w:val="00E05160"/>
    <w:rsid w:val="00E05225"/>
    <w:rsid w:val="00E052B8"/>
    <w:rsid w:val="00E052E0"/>
    <w:rsid w:val="00E0541F"/>
    <w:rsid w:val="00E0576C"/>
    <w:rsid w:val="00E05B75"/>
    <w:rsid w:val="00E05BE2"/>
    <w:rsid w:val="00E05D60"/>
    <w:rsid w:val="00E0626F"/>
    <w:rsid w:val="00E0629D"/>
    <w:rsid w:val="00E06367"/>
    <w:rsid w:val="00E063BA"/>
    <w:rsid w:val="00E066E4"/>
    <w:rsid w:val="00E0671C"/>
    <w:rsid w:val="00E0687D"/>
    <w:rsid w:val="00E06919"/>
    <w:rsid w:val="00E06A99"/>
    <w:rsid w:val="00E06DB8"/>
    <w:rsid w:val="00E06F67"/>
    <w:rsid w:val="00E070E0"/>
    <w:rsid w:val="00E07309"/>
    <w:rsid w:val="00E0734B"/>
    <w:rsid w:val="00E073CA"/>
    <w:rsid w:val="00E073F6"/>
    <w:rsid w:val="00E074BE"/>
    <w:rsid w:val="00E075A7"/>
    <w:rsid w:val="00E07864"/>
    <w:rsid w:val="00E07D76"/>
    <w:rsid w:val="00E07EFF"/>
    <w:rsid w:val="00E07F39"/>
    <w:rsid w:val="00E07F6C"/>
    <w:rsid w:val="00E07FCA"/>
    <w:rsid w:val="00E07FE6"/>
    <w:rsid w:val="00E10292"/>
    <w:rsid w:val="00E10445"/>
    <w:rsid w:val="00E10693"/>
    <w:rsid w:val="00E1069D"/>
    <w:rsid w:val="00E107FC"/>
    <w:rsid w:val="00E10DCA"/>
    <w:rsid w:val="00E10E66"/>
    <w:rsid w:val="00E11063"/>
    <w:rsid w:val="00E115E6"/>
    <w:rsid w:val="00E116B6"/>
    <w:rsid w:val="00E11B8F"/>
    <w:rsid w:val="00E11CDA"/>
    <w:rsid w:val="00E11DCA"/>
    <w:rsid w:val="00E12034"/>
    <w:rsid w:val="00E12219"/>
    <w:rsid w:val="00E12436"/>
    <w:rsid w:val="00E12619"/>
    <w:rsid w:val="00E1272A"/>
    <w:rsid w:val="00E128F8"/>
    <w:rsid w:val="00E12ED1"/>
    <w:rsid w:val="00E131C1"/>
    <w:rsid w:val="00E132D6"/>
    <w:rsid w:val="00E13425"/>
    <w:rsid w:val="00E13B9F"/>
    <w:rsid w:val="00E14517"/>
    <w:rsid w:val="00E14695"/>
    <w:rsid w:val="00E14707"/>
    <w:rsid w:val="00E148E4"/>
    <w:rsid w:val="00E14C6D"/>
    <w:rsid w:val="00E1517F"/>
    <w:rsid w:val="00E151A7"/>
    <w:rsid w:val="00E15619"/>
    <w:rsid w:val="00E15C9D"/>
    <w:rsid w:val="00E15FD0"/>
    <w:rsid w:val="00E1605C"/>
    <w:rsid w:val="00E16473"/>
    <w:rsid w:val="00E165B1"/>
    <w:rsid w:val="00E165F7"/>
    <w:rsid w:val="00E16779"/>
    <w:rsid w:val="00E16F3E"/>
    <w:rsid w:val="00E17447"/>
    <w:rsid w:val="00E17516"/>
    <w:rsid w:val="00E17784"/>
    <w:rsid w:val="00E17933"/>
    <w:rsid w:val="00E2048E"/>
    <w:rsid w:val="00E20687"/>
    <w:rsid w:val="00E2095F"/>
    <w:rsid w:val="00E21BB4"/>
    <w:rsid w:val="00E21CFA"/>
    <w:rsid w:val="00E2211F"/>
    <w:rsid w:val="00E222DC"/>
    <w:rsid w:val="00E227C0"/>
    <w:rsid w:val="00E228F6"/>
    <w:rsid w:val="00E22AEC"/>
    <w:rsid w:val="00E22DCD"/>
    <w:rsid w:val="00E22E3F"/>
    <w:rsid w:val="00E2306A"/>
    <w:rsid w:val="00E23097"/>
    <w:rsid w:val="00E232ED"/>
    <w:rsid w:val="00E236F2"/>
    <w:rsid w:val="00E23918"/>
    <w:rsid w:val="00E23935"/>
    <w:rsid w:val="00E23A36"/>
    <w:rsid w:val="00E23ADE"/>
    <w:rsid w:val="00E23CF7"/>
    <w:rsid w:val="00E23D05"/>
    <w:rsid w:val="00E23D96"/>
    <w:rsid w:val="00E23DBF"/>
    <w:rsid w:val="00E241C2"/>
    <w:rsid w:val="00E2422F"/>
    <w:rsid w:val="00E243BF"/>
    <w:rsid w:val="00E2479B"/>
    <w:rsid w:val="00E24932"/>
    <w:rsid w:val="00E249B1"/>
    <w:rsid w:val="00E24D8F"/>
    <w:rsid w:val="00E24D90"/>
    <w:rsid w:val="00E24F5C"/>
    <w:rsid w:val="00E2519E"/>
    <w:rsid w:val="00E253C1"/>
    <w:rsid w:val="00E253FC"/>
    <w:rsid w:val="00E25882"/>
    <w:rsid w:val="00E25894"/>
    <w:rsid w:val="00E25E60"/>
    <w:rsid w:val="00E26431"/>
    <w:rsid w:val="00E26544"/>
    <w:rsid w:val="00E265D8"/>
    <w:rsid w:val="00E26760"/>
    <w:rsid w:val="00E267E9"/>
    <w:rsid w:val="00E26993"/>
    <w:rsid w:val="00E26EEA"/>
    <w:rsid w:val="00E279D6"/>
    <w:rsid w:val="00E27BB2"/>
    <w:rsid w:val="00E27CEA"/>
    <w:rsid w:val="00E27FAC"/>
    <w:rsid w:val="00E30324"/>
    <w:rsid w:val="00E30328"/>
    <w:rsid w:val="00E303D6"/>
    <w:rsid w:val="00E309CD"/>
    <w:rsid w:val="00E30BAF"/>
    <w:rsid w:val="00E30DC2"/>
    <w:rsid w:val="00E30EF5"/>
    <w:rsid w:val="00E30FB2"/>
    <w:rsid w:val="00E311DC"/>
    <w:rsid w:val="00E3165F"/>
    <w:rsid w:val="00E319EC"/>
    <w:rsid w:val="00E31AB1"/>
    <w:rsid w:val="00E31B67"/>
    <w:rsid w:val="00E32016"/>
    <w:rsid w:val="00E3202B"/>
    <w:rsid w:val="00E328A1"/>
    <w:rsid w:val="00E3290E"/>
    <w:rsid w:val="00E33202"/>
    <w:rsid w:val="00E332CC"/>
    <w:rsid w:val="00E3334E"/>
    <w:rsid w:val="00E3337B"/>
    <w:rsid w:val="00E335C6"/>
    <w:rsid w:val="00E33C00"/>
    <w:rsid w:val="00E33D78"/>
    <w:rsid w:val="00E33E1A"/>
    <w:rsid w:val="00E341B5"/>
    <w:rsid w:val="00E3430E"/>
    <w:rsid w:val="00E3435C"/>
    <w:rsid w:val="00E345EE"/>
    <w:rsid w:val="00E347C9"/>
    <w:rsid w:val="00E34810"/>
    <w:rsid w:val="00E34916"/>
    <w:rsid w:val="00E34B2A"/>
    <w:rsid w:val="00E34CA1"/>
    <w:rsid w:val="00E34E3D"/>
    <w:rsid w:val="00E34F18"/>
    <w:rsid w:val="00E3520F"/>
    <w:rsid w:val="00E3557B"/>
    <w:rsid w:val="00E358DA"/>
    <w:rsid w:val="00E359A2"/>
    <w:rsid w:val="00E35A29"/>
    <w:rsid w:val="00E35D0B"/>
    <w:rsid w:val="00E35E47"/>
    <w:rsid w:val="00E360E6"/>
    <w:rsid w:val="00E36376"/>
    <w:rsid w:val="00E3643D"/>
    <w:rsid w:val="00E36862"/>
    <w:rsid w:val="00E36A7E"/>
    <w:rsid w:val="00E36D5B"/>
    <w:rsid w:val="00E36E77"/>
    <w:rsid w:val="00E3705E"/>
    <w:rsid w:val="00E371D6"/>
    <w:rsid w:val="00E37371"/>
    <w:rsid w:val="00E3744A"/>
    <w:rsid w:val="00E374D8"/>
    <w:rsid w:val="00E37672"/>
    <w:rsid w:val="00E37B7C"/>
    <w:rsid w:val="00E37D12"/>
    <w:rsid w:val="00E37DCB"/>
    <w:rsid w:val="00E37FD8"/>
    <w:rsid w:val="00E40057"/>
    <w:rsid w:val="00E4050C"/>
    <w:rsid w:val="00E405C9"/>
    <w:rsid w:val="00E406B1"/>
    <w:rsid w:val="00E41066"/>
    <w:rsid w:val="00E414FD"/>
    <w:rsid w:val="00E415D5"/>
    <w:rsid w:val="00E4179F"/>
    <w:rsid w:val="00E4189A"/>
    <w:rsid w:val="00E41ABA"/>
    <w:rsid w:val="00E41BF7"/>
    <w:rsid w:val="00E41D09"/>
    <w:rsid w:val="00E420EC"/>
    <w:rsid w:val="00E421A3"/>
    <w:rsid w:val="00E4220F"/>
    <w:rsid w:val="00E42216"/>
    <w:rsid w:val="00E425C5"/>
    <w:rsid w:val="00E4263F"/>
    <w:rsid w:val="00E4268A"/>
    <w:rsid w:val="00E426A3"/>
    <w:rsid w:val="00E4278D"/>
    <w:rsid w:val="00E4279B"/>
    <w:rsid w:val="00E428F1"/>
    <w:rsid w:val="00E42D0B"/>
    <w:rsid w:val="00E43164"/>
    <w:rsid w:val="00E43250"/>
    <w:rsid w:val="00E434B6"/>
    <w:rsid w:val="00E434BA"/>
    <w:rsid w:val="00E43502"/>
    <w:rsid w:val="00E435B8"/>
    <w:rsid w:val="00E435D5"/>
    <w:rsid w:val="00E43675"/>
    <w:rsid w:val="00E4372C"/>
    <w:rsid w:val="00E437CF"/>
    <w:rsid w:val="00E43820"/>
    <w:rsid w:val="00E43CC0"/>
    <w:rsid w:val="00E44476"/>
    <w:rsid w:val="00E444F5"/>
    <w:rsid w:val="00E4469A"/>
    <w:rsid w:val="00E44D1D"/>
    <w:rsid w:val="00E44E4D"/>
    <w:rsid w:val="00E4513C"/>
    <w:rsid w:val="00E4535B"/>
    <w:rsid w:val="00E453EB"/>
    <w:rsid w:val="00E45664"/>
    <w:rsid w:val="00E45C30"/>
    <w:rsid w:val="00E45D83"/>
    <w:rsid w:val="00E45DF0"/>
    <w:rsid w:val="00E461C4"/>
    <w:rsid w:val="00E463DA"/>
    <w:rsid w:val="00E46525"/>
    <w:rsid w:val="00E466AC"/>
    <w:rsid w:val="00E4690E"/>
    <w:rsid w:val="00E46B70"/>
    <w:rsid w:val="00E46F5F"/>
    <w:rsid w:val="00E47137"/>
    <w:rsid w:val="00E47393"/>
    <w:rsid w:val="00E473A5"/>
    <w:rsid w:val="00E47AD4"/>
    <w:rsid w:val="00E47BFE"/>
    <w:rsid w:val="00E5000E"/>
    <w:rsid w:val="00E50265"/>
    <w:rsid w:val="00E502C8"/>
    <w:rsid w:val="00E5033E"/>
    <w:rsid w:val="00E5051D"/>
    <w:rsid w:val="00E505BD"/>
    <w:rsid w:val="00E50837"/>
    <w:rsid w:val="00E50F38"/>
    <w:rsid w:val="00E51085"/>
    <w:rsid w:val="00E512A5"/>
    <w:rsid w:val="00E514E1"/>
    <w:rsid w:val="00E515C5"/>
    <w:rsid w:val="00E5172C"/>
    <w:rsid w:val="00E517E4"/>
    <w:rsid w:val="00E51B20"/>
    <w:rsid w:val="00E5254B"/>
    <w:rsid w:val="00E5291B"/>
    <w:rsid w:val="00E52A8B"/>
    <w:rsid w:val="00E52F9E"/>
    <w:rsid w:val="00E52FB9"/>
    <w:rsid w:val="00E531B9"/>
    <w:rsid w:val="00E5320A"/>
    <w:rsid w:val="00E53282"/>
    <w:rsid w:val="00E53312"/>
    <w:rsid w:val="00E5360D"/>
    <w:rsid w:val="00E53624"/>
    <w:rsid w:val="00E5370B"/>
    <w:rsid w:val="00E53CC0"/>
    <w:rsid w:val="00E53DC3"/>
    <w:rsid w:val="00E5419A"/>
    <w:rsid w:val="00E54412"/>
    <w:rsid w:val="00E5473D"/>
    <w:rsid w:val="00E549F2"/>
    <w:rsid w:val="00E54BD4"/>
    <w:rsid w:val="00E54C21"/>
    <w:rsid w:val="00E557DB"/>
    <w:rsid w:val="00E5586C"/>
    <w:rsid w:val="00E55B93"/>
    <w:rsid w:val="00E55CC1"/>
    <w:rsid w:val="00E56386"/>
    <w:rsid w:val="00E56439"/>
    <w:rsid w:val="00E56832"/>
    <w:rsid w:val="00E56C15"/>
    <w:rsid w:val="00E57380"/>
    <w:rsid w:val="00E57617"/>
    <w:rsid w:val="00E5783F"/>
    <w:rsid w:val="00E57BFE"/>
    <w:rsid w:val="00E57CA9"/>
    <w:rsid w:val="00E57F46"/>
    <w:rsid w:val="00E57F66"/>
    <w:rsid w:val="00E600F8"/>
    <w:rsid w:val="00E6040F"/>
    <w:rsid w:val="00E6043D"/>
    <w:rsid w:val="00E60EAB"/>
    <w:rsid w:val="00E612AA"/>
    <w:rsid w:val="00E618BA"/>
    <w:rsid w:val="00E61E5F"/>
    <w:rsid w:val="00E623AD"/>
    <w:rsid w:val="00E6241F"/>
    <w:rsid w:val="00E62792"/>
    <w:rsid w:val="00E627BC"/>
    <w:rsid w:val="00E62A5E"/>
    <w:rsid w:val="00E62B10"/>
    <w:rsid w:val="00E62F00"/>
    <w:rsid w:val="00E630BA"/>
    <w:rsid w:val="00E63348"/>
    <w:rsid w:val="00E6390D"/>
    <w:rsid w:val="00E63A6F"/>
    <w:rsid w:val="00E63FA3"/>
    <w:rsid w:val="00E63FF9"/>
    <w:rsid w:val="00E64261"/>
    <w:rsid w:val="00E64C61"/>
    <w:rsid w:val="00E64C85"/>
    <w:rsid w:val="00E653DE"/>
    <w:rsid w:val="00E6574C"/>
    <w:rsid w:val="00E65984"/>
    <w:rsid w:val="00E65D68"/>
    <w:rsid w:val="00E65E07"/>
    <w:rsid w:val="00E66281"/>
    <w:rsid w:val="00E66445"/>
    <w:rsid w:val="00E668D8"/>
    <w:rsid w:val="00E66B5C"/>
    <w:rsid w:val="00E66D0B"/>
    <w:rsid w:val="00E67204"/>
    <w:rsid w:val="00E675BA"/>
    <w:rsid w:val="00E67833"/>
    <w:rsid w:val="00E67AFB"/>
    <w:rsid w:val="00E67BA3"/>
    <w:rsid w:val="00E70697"/>
    <w:rsid w:val="00E70787"/>
    <w:rsid w:val="00E70AC5"/>
    <w:rsid w:val="00E70C98"/>
    <w:rsid w:val="00E70F09"/>
    <w:rsid w:val="00E70F47"/>
    <w:rsid w:val="00E70FB9"/>
    <w:rsid w:val="00E70FF5"/>
    <w:rsid w:val="00E711F5"/>
    <w:rsid w:val="00E7125A"/>
    <w:rsid w:val="00E712BD"/>
    <w:rsid w:val="00E71353"/>
    <w:rsid w:val="00E71456"/>
    <w:rsid w:val="00E71AF8"/>
    <w:rsid w:val="00E71BC0"/>
    <w:rsid w:val="00E71CE8"/>
    <w:rsid w:val="00E71D7E"/>
    <w:rsid w:val="00E72058"/>
    <w:rsid w:val="00E72136"/>
    <w:rsid w:val="00E72339"/>
    <w:rsid w:val="00E725F8"/>
    <w:rsid w:val="00E7285A"/>
    <w:rsid w:val="00E728FE"/>
    <w:rsid w:val="00E734D9"/>
    <w:rsid w:val="00E738B1"/>
    <w:rsid w:val="00E738F3"/>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EF"/>
    <w:rsid w:val="00E763DB"/>
    <w:rsid w:val="00E7665F"/>
    <w:rsid w:val="00E766AC"/>
    <w:rsid w:val="00E76960"/>
    <w:rsid w:val="00E76C5F"/>
    <w:rsid w:val="00E76ED2"/>
    <w:rsid w:val="00E77059"/>
    <w:rsid w:val="00E77108"/>
    <w:rsid w:val="00E77119"/>
    <w:rsid w:val="00E77124"/>
    <w:rsid w:val="00E77335"/>
    <w:rsid w:val="00E773E9"/>
    <w:rsid w:val="00E77668"/>
    <w:rsid w:val="00E776F7"/>
    <w:rsid w:val="00E77944"/>
    <w:rsid w:val="00E77ABB"/>
    <w:rsid w:val="00E77ADF"/>
    <w:rsid w:val="00E77B4B"/>
    <w:rsid w:val="00E77D60"/>
    <w:rsid w:val="00E77F30"/>
    <w:rsid w:val="00E80702"/>
    <w:rsid w:val="00E809B5"/>
    <w:rsid w:val="00E80B31"/>
    <w:rsid w:val="00E80EE8"/>
    <w:rsid w:val="00E8109F"/>
    <w:rsid w:val="00E811C1"/>
    <w:rsid w:val="00E8131F"/>
    <w:rsid w:val="00E8156E"/>
    <w:rsid w:val="00E81BEA"/>
    <w:rsid w:val="00E82474"/>
    <w:rsid w:val="00E824B5"/>
    <w:rsid w:val="00E8276E"/>
    <w:rsid w:val="00E82931"/>
    <w:rsid w:val="00E82E1A"/>
    <w:rsid w:val="00E830A4"/>
    <w:rsid w:val="00E831FC"/>
    <w:rsid w:val="00E832A0"/>
    <w:rsid w:val="00E833C8"/>
    <w:rsid w:val="00E833EE"/>
    <w:rsid w:val="00E8365F"/>
    <w:rsid w:val="00E83848"/>
    <w:rsid w:val="00E83ABD"/>
    <w:rsid w:val="00E83ADF"/>
    <w:rsid w:val="00E83D40"/>
    <w:rsid w:val="00E83F69"/>
    <w:rsid w:val="00E8433C"/>
    <w:rsid w:val="00E84383"/>
    <w:rsid w:val="00E84792"/>
    <w:rsid w:val="00E8496F"/>
    <w:rsid w:val="00E84BC5"/>
    <w:rsid w:val="00E84CEA"/>
    <w:rsid w:val="00E84ECC"/>
    <w:rsid w:val="00E8514E"/>
    <w:rsid w:val="00E851A3"/>
    <w:rsid w:val="00E852AE"/>
    <w:rsid w:val="00E85307"/>
    <w:rsid w:val="00E853EB"/>
    <w:rsid w:val="00E8550B"/>
    <w:rsid w:val="00E8551C"/>
    <w:rsid w:val="00E85521"/>
    <w:rsid w:val="00E8558A"/>
    <w:rsid w:val="00E85C2C"/>
    <w:rsid w:val="00E861A5"/>
    <w:rsid w:val="00E867BC"/>
    <w:rsid w:val="00E867D9"/>
    <w:rsid w:val="00E86DEF"/>
    <w:rsid w:val="00E86E51"/>
    <w:rsid w:val="00E86F95"/>
    <w:rsid w:val="00E86FE1"/>
    <w:rsid w:val="00E8704C"/>
    <w:rsid w:val="00E87222"/>
    <w:rsid w:val="00E874C6"/>
    <w:rsid w:val="00E87637"/>
    <w:rsid w:val="00E87858"/>
    <w:rsid w:val="00E87878"/>
    <w:rsid w:val="00E87AD0"/>
    <w:rsid w:val="00E87BCC"/>
    <w:rsid w:val="00E87CA0"/>
    <w:rsid w:val="00E87DE0"/>
    <w:rsid w:val="00E905F6"/>
    <w:rsid w:val="00E905FB"/>
    <w:rsid w:val="00E90606"/>
    <w:rsid w:val="00E9078E"/>
    <w:rsid w:val="00E9088E"/>
    <w:rsid w:val="00E90A89"/>
    <w:rsid w:val="00E90B83"/>
    <w:rsid w:val="00E91011"/>
    <w:rsid w:val="00E910FF"/>
    <w:rsid w:val="00E912FF"/>
    <w:rsid w:val="00E91485"/>
    <w:rsid w:val="00E915D6"/>
    <w:rsid w:val="00E91A7B"/>
    <w:rsid w:val="00E91CE8"/>
    <w:rsid w:val="00E923C3"/>
    <w:rsid w:val="00E9259C"/>
    <w:rsid w:val="00E929CC"/>
    <w:rsid w:val="00E92E3B"/>
    <w:rsid w:val="00E92F1B"/>
    <w:rsid w:val="00E93350"/>
    <w:rsid w:val="00E93359"/>
    <w:rsid w:val="00E934E8"/>
    <w:rsid w:val="00E9357D"/>
    <w:rsid w:val="00E9394A"/>
    <w:rsid w:val="00E93A61"/>
    <w:rsid w:val="00E93CC5"/>
    <w:rsid w:val="00E93EFB"/>
    <w:rsid w:val="00E9435B"/>
    <w:rsid w:val="00E94423"/>
    <w:rsid w:val="00E94478"/>
    <w:rsid w:val="00E9461E"/>
    <w:rsid w:val="00E946A6"/>
    <w:rsid w:val="00E946F5"/>
    <w:rsid w:val="00E948BA"/>
    <w:rsid w:val="00E94ABA"/>
    <w:rsid w:val="00E94B13"/>
    <w:rsid w:val="00E94C88"/>
    <w:rsid w:val="00E950B8"/>
    <w:rsid w:val="00E951AA"/>
    <w:rsid w:val="00E9565A"/>
    <w:rsid w:val="00E957C2"/>
    <w:rsid w:val="00E95A9E"/>
    <w:rsid w:val="00E95D52"/>
    <w:rsid w:val="00E95F25"/>
    <w:rsid w:val="00E95F2A"/>
    <w:rsid w:val="00E95FDD"/>
    <w:rsid w:val="00E96115"/>
    <w:rsid w:val="00E96422"/>
    <w:rsid w:val="00E964CA"/>
    <w:rsid w:val="00E96AD0"/>
    <w:rsid w:val="00E96BFE"/>
    <w:rsid w:val="00E96F94"/>
    <w:rsid w:val="00E971B6"/>
    <w:rsid w:val="00E97203"/>
    <w:rsid w:val="00E9739A"/>
    <w:rsid w:val="00E9768C"/>
    <w:rsid w:val="00E97783"/>
    <w:rsid w:val="00E979FD"/>
    <w:rsid w:val="00E97BBA"/>
    <w:rsid w:val="00E97EB2"/>
    <w:rsid w:val="00EA0805"/>
    <w:rsid w:val="00EA0846"/>
    <w:rsid w:val="00EA09AA"/>
    <w:rsid w:val="00EA0AA2"/>
    <w:rsid w:val="00EA0F63"/>
    <w:rsid w:val="00EA114D"/>
    <w:rsid w:val="00EA1525"/>
    <w:rsid w:val="00EA1B4A"/>
    <w:rsid w:val="00EA1B9C"/>
    <w:rsid w:val="00EA1BD8"/>
    <w:rsid w:val="00EA1C54"/>
    <w:rsid w:val="00EA1D0C"/>
    <w:rsid w:val="00EA1D43"/>
    <w:rsid w:val="00EA1E39"/>
    <w:rsid w:val="00EA200B"/>
    <w:rsid w:val="00EA22A3"/>
    <w:rsid w:val="00EA22D1"/>
    <w:rsid w:val="00EA237E"/>
    <w:rsid w:val="00EA28C2"/>
    <w:rsid w:val="00EA333D"/>
    <w:rsid w:val="00EA3576"/>
    <w:rsid w:val="00EA36E3"/>
    <w:rsid w:val="00EA37A4"/>
    <w:rsid w:val="00EA3B60"/>
    <w:rsid w:val="00EA3BBA"/>
    <w:rsid w:val="00EA3C33"/>
    <w:rsid w:val="00EA3CF5"/>
    <w:rsid w:val="00EA3E67"/>
    <w:rsid w:val="00EA4030"/>
    <w:rsid w:val="00EA40B2"/>
    <w:rsid w:val="00EA41BF"/>
    <w:rsid w:val="00EA438B"/>
    <w:rsid w:val="00EA47E3"/>
    <w:rsid w:val="00EA4CF8"/>
    <w:rsid w:val="00EA5011"/>
    <w:rsid w:val="00EA519B"/>
    <w:rsid w:val="00EA5833"/>
    <w:rsid w:val="00EA5EE0"/>
    <w:rsid w:val="00EA5F2D"/>
    <w:rsid w:val="00EA61F9"/>
    <w:rsid w:val="00EA6240"/>
    <w:rsid w:val="00EA625C"/>
    <w:rsid w:val="00EA637C"/>
    <w:rsid w:val="00EA63BB"/>
    <w:rsid w:val="00EA63F0"/>
    <w:rsid w:val="00EA6501"/>
    <w:rsid w:val="00EA6880"/>
    <w:rsid w:val="00EA6A90"/>
    <w:rsid w:val="00EA6B42"/>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326"/>
    <w:rsid w:val="00EB04BD"/>
    <w:rsid w:val="00EB0663"/>
    <w:rsid w:val="00EB0855"/>
    <w:rsid w:val="00EB089D"/>
    <w:rsid w:val="00EB095D"/>
    <w:rsid w:val="00EB113E"/>
    <w:rsid w:val="00EB120E"/>
    <w:rsid w:val="00EB1258"/>
    <w:rsid w:val="00EB1340"/>
    <w:rsid w:val="00EB1448"/>
    <w:rsid w:val="00EB15E8"/>
    <w:rsid w:val="00EB1991"/>
    <w:rsid w:val="00EB19C1"/>
    <w:rsid w:val="00EB1FDC"/>
    <w:rsid w:val="00EB3060"/>
    <w:rsid w:val="00EB3098"/>
    <w:rsid w:val="00EB312B"/>
    <w:rsid w:val="00EB365E"/>
    <w:rsid w:val="00EB3892"/>
    <w:rsid w:val="00EB3961"/>
    <w:rsid w:val="00EB3986"/>
    <w:rsid w:val="00EB3E64"/>
    <w:rsid w:val="00EB3ED8"/>
    <w:rsid w:val="00EB3F02"/>
    <w:rsid w:val="00EB3F2E"/>
    <w:rsid w:val="00EB4144"/>
    <w:rsid w:val="00EB417D"/>
    <w:rsid w:val="00EB442E"/>
    <w:rsid w:val="00EB44EA"/>
    <w:rsid w:val="00EB466D"/>
    <w:rsid w:val="00EB47B1"/>
    <w:rsid w:val="00EB4816"/>
    <w:rsid w:val="00EB4C33"/>
    <w:rsid w:val="00EB50E8"/>
    <w:rsid w:val="00EB52DE"/>
    <w:rsid w:val="00EB5379"/>
    <w:rsid w:val="00EB58AE"/>
    <w:rsid w:val="00EB5A5B"/>
    <w:rsid w:val="00EB5A74"/>
    <w:rsid w:val="00EB5CC2"/>
    <w:rsid w:val="00EB5D9A"/>
    <w:rsid w:val="00EB5DA2"/>
    <w:rsid w:val="00EB602C"/>
    <w:rsid w:val="00EB6807"/>
    <w:rsid w:val="00EB6823"/>
    <w:rsid w:val="00EB6B75"/>
    <w:rsid w:val="00EB6C22"/>
    <w:rsid w:val="00EB6C64"/>
    <w:rsid w:val="00EB6D79"/>
    <w:rsid w:val="00EB6E34"/>
    <w:rsid w:val="00EB72D6"/>
    <w:rsid w:val="00EB7411"/>
    <w:rsid w:val="00EB7476"/>
    <w:rsid w:val="00EB7718"/>
    <w:rsid w:val="00EB7792"/>
    <w:rsid w:val="00EB78BE"/>
    <w:rsid w:val="00EB7A62"/>
    <w:rsid w:val="00EC00B5"/>
    <w:rsid w:val="00EC0448"/>
    <w:rsid w:val="00EC06E6"/>
    <w:rsid w:val="00EC0908"/>
    <w:rsid w:val="00EC0C23"/>
    <w:rsid w:val="00EC0F20"/>
    <w:rsid w:val="00EC1161"/>
    <w:rsid w:val="00EC151A"/>
    <w:rsid w:val="00EC16CE"/>
    <w:rsid w:val="00EC17C3"/>
    <w:rsid w:val="00EC195A"/>
    <w:rsid w:val="00EC1DD4"/>
    <w:rsid w:val="00EC1DE2"/>
    <w:rsid w:val="00EC1F18"/>
    <w:rsid w:val="00EC1F5E"/>
    <w:rsid w:val="00EC2039"/>
    <w:rsid w:val="00EC21F1"/>
    <w:rsid w:val="00EC2379"/>
    <w:rsid w:val="00EC24FF"/>
    <w:rsid w:val="00EC25C6"/>
    <w:rsid w:val="00EC295F"/>
    <w:rsid w:val="00EC2996"/>
    <w:rsid w:val="00EC29BD"/>
    <w:rsid w:val="00EC2A64"/>
    <w:rsid w:val="00EC2AB0"/>
    <w:rsid w:val="00EC2B4E"/>
    <w:rsid w:val="00EC2F62"/>
    <w:rsid w:val="00EC2F7E"/>
    <w:rsid w:val="00EC30AE"/>
    <w:rsid w:val="00EC3163"/>
    <w:rsid w:val="00EC376D"/>
    <w:rsid w:val="00EC3794"/>
    <w:rsid w:val="00EC3963"/>
    <w:rsid w:val="00EC3CC1"/>
    <w:rsid w:val="00EC4240"/>
    <w:rsid w:val="00EC441E"/>
    <w:rsid w:val="00EC445B"/>
    <w:rsid w:val="00EC4483"/>
    <w:rsid w:val="00EC46E3"/>
    <w:rsid w:val="00EC4881"/>
    <w:rsid w:val="00EC51CA"/>
    <w:rsid w:val="00EC5BC9"/>
    <w:rsid w:val="00EC5E01"/>
    <w:rsid w:val="00EC65D8"/>
    <w:rsid w:val="00EC6836"/>
    <w:rsid w:val="00EC6866"/>
    <w:rsid w:val="00EC69DD"/>
    <w:rsid w:val="00EC6C5B"/>
    <w:rsid w:val="00EC6DDE"/>
    <w:rsid w:val="00EC6E96"/>
    <w:rsid w:val="00EC6F93"/>
    <w:rsid w:val="00EC6FA2"/>
    <w:rsid w:val="00EC7738"/>
    <w:rsid w:val="00EC7771"/>
    <w:rsid w:val="00EC7940"/>
    <w:rsid w:val="00EC7B3C"/>
    <w:rsid w:val="00ED01D9"/>
    <w:rsid w:val="00ED0686"/>
    <w:rsid w:val="00ED09CC"/>
    <w:rsid w:val="00ED0DBA"/>
    <w:rsid w:val="00ED101D"/>
    <w:rsid w:val="00ED116F"/>
    <w:rsid w:val="00ED1A15"/>
    <w:rsid w:val="00ED1BBB"/>
    <w:rsid w:val="00ED1DF1"/>
    <w:rsid w:val="00ED1FC0"/>
    <w:rsid w:val="00ED2504"/>
    <w:rsid w:val="00ED2607"/>
    <w:rsid w:val="00ED2B05"/>
    <w:rsid w:val="00ED2B2E"/>
    <w:rsid w:val="00ED2B43"/>
    <w:rsid w:val="00ED2CAB"/>
    <w:rsid w:val="00ED2D7D"/>
    <w:rsid w:val="00ED2D96"/>
    <w:rsid w:val="00ED310F"/>
    <w:rsid w:val="00ED3121"/>
    <w:rsid w:val="00ED32C0"/>
    <w:rsid w:val="00ED335E"/>
    <w:rsid w:val="00ED395B"/>
    <w:rsid w:val="00ED3C9E"/>
    <w:rsid w:val="00ED3E02"/>
    <w:rsid w:val="00ED3E2A"/>
    <w:rsid w:val="00ED412E"/>
    <w:rsid w:val="00ED41B8"/>
    <w:rsid w:val="00ED43C1"/>
    <w:rsid w:val="00ED441E"/>
    <w:rsid w:val="00ED46D1"/>
    <w:rsid w:val="00ED47C6"/>
    <w:rsid w:val="00ED4859"/>
    <w:rsid w:val="00ED4974"/>
    <w:rsid w:val="00ED4FB7"/>
    <w:rsid w:val="00ED4FEA"/>
    <w:rsid w:val="00ED50B7"/>
    <w:rsid w:val="00ED5101"/>
    <w:rsid w:val="00ED5120"/>
    <w:rsid w:val="00ED5965"/>
    <w:rsid w:val="00ED596D"/>
    <w:rsid w:val="00ED5BA8"/>
    <w:rsid w:val="00ED5DB7"/>
    <w:rsid w:val="00ED5F5B"/>
    <w:rsid w:val="00ED6033"/>
    <w:rsid w:val="00ED608F"/>
    <w:rsid w:val="00ED60D7"/>
    <w:rsid w:val="00ED6275"/>
    <w:rsid w:val="00ED63C8"/>
    <w:rsid w:val="00ED6959"/>
    <w:rsid w:val="00ED6C2F"/>
    <w:rsid w:val="00ED6E3E"/>
    <w:rsid w:val="00ED6EEC"/>
    <w:rsid w:val="00ED6FFE"/>
    <w:rsid w:val="00ED76AA"/>
    <w:rsid w:val="00ED7837"/>
    <w:rsid w:val="00ED787A"/>
    <w:rsid w:val="00ED7A2F"/>
    <w:rsid w:val="00ED7AF2"/>
    <w:rsid w:val="00ED7B22"/>
    <w:rsid w:val="00ED7E02"/>
    <w:rsid w:val="00EE0103"/>
    <w:rsid w:val="00EE0567"/>
    <w:rsid w:val="00EE06F8"/>
    <w:rsid w:val="00EE0C33"/>
    <w:rsid w:val="00EE0E50"/>
    <w:rsid w:val="00EE130C"/>
    <w:rsid w:val="00EE1382"/>
    <w:rsid w:val="00EE13B1"/>
    <w:rsid w:val="00EE141F"/>
    <w:rsid w:val="00EE1494"/>
    <w:rsid w:val="00EE190C"/>
    <w:rsid w:val="00EE1991"/>
    <w:rsid w:val="00EE216C"/>
    <w:rsid w:val="00EE226A"/>
    <w:rsid w:val="00EE2521"/>
    <w:rsid w:val="00EE279D"/>
    <w:rsid w:val="00EE2A48"/>
    <w:rsid w:val="00EE2B24"/>
    <w:rsid w:val="00EE2EE0"/>
    <w:rsid w:val="00EE3374"/>
    <w:rsid w:val="00EE33E7"/>
    <w:rsid w:val="00EE3487"/>
    <w:rsid w:val="00EE3641"/>
    <w:rsid w:val="00EE378E"/>
    <w:rsid w:val="00EE3A4A"/>
    <w:rsid w:val="00EE3AA8"/>
    <w:rsid w:val="00EE3BF2"/>
    <w:rsid w:val="00EE3D3E"/>
    <w:rsid w:val="00EE4145"/>
    <w:rsid w:val="00EE431E"/>
    <w:rsid w:val="00EE43B9"/>
    <w:rsid w:val="00EE4746"/>
    <w:rsid w:val="00EE477D"/>
    <w:rsid w:val="00EE4A2E"/>
    <w:rsid w:val="00EE528A"/>
    <w:rsid w:val="00EE5328"/>
    <w:rsid w:val="00EE543B"/>
    <w:rsid w:val="00EE5541"/>
    <w:rsid w:val="00EE55B9"/>
    <w:rsid w:val="00EE58ED"/>
    <w:rsid w:val="00EE5A8C"/>
    <w:rsid w:val="00EE5E12"/>
    <w:rsid w:val="00EE5F96"/>
    <w:rsid w:val="00EE6088"/>
    <w:rsid w:val="00EE6266"/>
    <w:rsid w:val="00EE63E6"/>
    <w:rsid w:val="00EE65A8"/>
    <w:rsid w:val="00EE65AD"/>
    <w:rsid w:val="00EE65CF"/>
    <w:rsid w:val="00EE67B2"/>
    <w:rsid w:val="00EE69A6"/>
    <w:rsid w:val="00EE6D22"/>
    <w:rsid w:val="00EE70D1"/>
    <w:rsid w:val="00EE748B"/>
    <w:rsid w:val="00EE76A9"/>
    <w:rsid w:val="00EE76B9"/>
    <w:rsid w:val="00EE7706"/>
    <w:rsid w:val="00EE7B6F"/>
    <w:rsid w:val="00EE7F6B"/>
    <w:rsid w:val="00EE7FA7"/>
    <w:rsid w:val="00EF053F"/>
    <w:rsid w:val="00EF0A2E"/>
    <w:rsid w:val="00EF0E47"/>
    <w:rsid w:val="00EF0F3D"/>
    <w:rsid w:val="00EF1306"/>
    <w:rsid w:val="00EF13A6"/>
    <w:rsid w:val="00EF1448"/>
    <w:rsid w:val="00EF15E0"/>
    <w:rsid w:val="00EF15E2"/>
    <w:rsid w:val="00EF19F1"/>
    <w:rsid w:val="00EF19F7"/>
    <w:rsid w:val="00EF1C00"/>
    <w:rsid w:val="00EF1D57"/>
    <w:rsid w:val="00EF1F01"/>
    <w:rsid w:val="00EF21C3"/>
    <w:rsid w:val="00EF22FB"/>
    <w:rsid w:val="00EF25CA"/>
    <w:rsid w:val="00EF27A9"/>
    <w:rsid w:val="00EF28E0"/>
    <w:rsid w:val="00EF2AE6"/>
    <w:rsid w:val="00EF2C93"/>
    <w:rsid w:val="00EF2CC2"/>
    <w:rsid w:val="00EF2CE2"/>
    <w:rsid w:val="00EF2D41"/>
    <w:rsid w:val="00EF32F5"/>
    <w:rsid w:val="00EF340E"/>
    <w:rsid w:val="00EF379E"/>
    <w:rsid w:val="00EF3B0C"/>
    <w:rsid w:val="00EF3BEE"/>
    <w:rsid w:val="00EF3CC3"/>
    <w:rsid w:val="00EF3D00"/>
    <w:rsid w:val="00EF3D89"/>
    <w:rsid w:val="00EF3EE5"/>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6085"/>
    <w:rsid w:val="00EF60F7"/>
    <w:rsid w:val="00EF6294"/>
    <w:rsid w:val="00EF6323"/>
    <w:rsid w:val="00EF6545"/>
    <w:rsid w:val="00EF6935"/>
    <w:rsid w:val="00EF6954"/>
    <w:rsid w:val="00EF6A36"/>
    <w:rsid w:val="00EF6C93"/>
    <w:rsid w:val="00EF6D58"/>
    <w:rsid w:val="00EF6EAA"/>
    <w:rsid w:val="00EF6EEB"/>
    <w:rsid w:val="00EF707B"/>
    <w:rsid w:val="00EF72F2"/>
    <w:rsid w:val="00EF7DB5"/>
    <w:rsid w:val="00F0040C"/>
    <w:rsid w:val="00F0054D"/>
    <w:rsid w:val="00F0066D"/>
    <w:rsid w:val="00F009E7"/>
    <w:rsid w:val="00F00B89"/>
    <w:rsid w:val="00F00E2C"/>
    <w:rsid w:val="00F00E67"/>
    <w:rsid w:val="00F0102F"/>
    <w:rsid w:val="00F01450"/>
    <w:rsid w:val="00F01621"/>
    <w:rsid w:val="00F01780"/>
    <w:rsid w:val="00F020D3"/>
    <w:rsid w:val="00F02138"/>
    <w:rsid w:val="00F02150"/>
    <w:rsid w:val="00F022AE"/>
    <w:rsid w:val="00F02625"/>
    <w:rsid w:val="00F028AF"/>
    <w:rsid w:val="00F0290D"/>
    <w:rsid w:val="00F0296D"/>
    <w:rsid w:val="00F02985"/>
    <w:rsid w:val="00F02C8E"/>
    <w:rsid w:val="00F03602"/>
    <w:rsid w:val="00F03615"/>
    <w:rsid w:val="00F03983"/>
    <w:rsid w:val="00F039B5"/>
    <w:rsid w:val="00F03A93"/>
    <w:rsid w:val="00F03EDB"/>
    <w:rsid w:val="00F0429B"/>
    <w:rsid w:val="00F04452"/>
    <w:rsid w:val="00F045A5"/>
    <w:rsid w:val="00F04714"/>
    <w:rsid w:val="00F0473C"/>
    <w:rsid w:val="00F0478C"/>
    <w:rsid w:val="00F0488F"/>
    <w:rsid w:val="00F048BA"/>
    <w:rsid w:val="00F04B2A"/>
    <w:rsid w:val="00F050A4"/>
    <w:rsid w:val="00F050BA"/>
    <w:rsid w:val="00F05168"/>
    <w:rsid w:val="00F05198"/>
    <w:rsid w:val="00F05253"/>
    <w:rsid w:val="00F0529F"/>
    <w:rsid w:val="00F052F1"/>
    <w:rsid w:val="00F05523"/>
    <w:rsid w:val="00F05D4F"/>
    <w:rsid w:val="00F06386"/>
    <w:rsid w:val="00F065A3"/>
    <w:rsid w:val="00F067B9"/>
    <w:rsid w:val="00F06D95"/>
    <w:rsid w:val="00F06F2F"/>
    <w:rsid w:val="00F0731F"/>
    <w:rsid w:val="00F07370"/>
    <w:rsid w:val="00F075CB"/>
    <w:rsid w:val="00F07F33"/>
    <w:rsid w:val="00F07FC8"/>
    <w:rsid w:val="00F1006D"/>
    <w:rsid w:val="00F1063E"/>
    <w:rsid w:val="00F10824"/>
    <w:rsid w:val="00F10AEA"/>
    <w:rsid w:val="00F10C10"/>
    <w:rsid w:val="00F10E4C"/>
    <w:rsid w:val="00F10EA2"/>
    <w:rsid w:val="00F10F25"/>
    <w:rsid w:val="00F1160B"/>
    <w:rsid w:val="00F11751"/>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3D53"/>
    <w:rsid w:val="00F1416E"/>
    <w:rsid w:val="00F141B0"/>
    <w:rsid w:val="00F14582"/>
    <w:rsid w:val="00F14969"/>
    <w:rsid w:val="00F1496A"/>
    <w:rsid w:val="00F14980"/>
    <w:rsid w:val="00F14E0B"/>
    <w:rsid w:val="00F150BE"/>
    <w:rsid w:val="00F152BC"/>
    <w:rsid w:val="00F155A4"/>
    <w:rsid w:val="00F15609"/>
    <w:rsid w:val="00F15709"/>
    <w:rsid w:val="00F15A08"/>
    <w:rsid w:val="00F15A8C"/>
    <w:rsid w:val="00F15A9D"/>
    <w:rsid w:val="00F15ECA"/>
    <w:rsid w:val="00F161D8"/>
    <w:rsid w:val="00F162A6"/>
    <w:rsid w:val="00F163D4"/>
    <w:rsid w:val="00F16A5E"/>
    <w:rsid w:val="00F16A79"/>
    <w:rsid w:val="00F16BA6"/>
    <w:rsid w:val="00F16BAF"/>
    <w:rsid w:val="00F16BC7"/>
    <w:rsid w:val="00F16F07"/>
    <w:rsid w:val="00F171DD"/>
    <w:rsid w:val="00F174F9"/>
    <w:rsid w:val="00F175AC"/>
    <w:rsid w:val="00F175BE"/>
    <w:rsid w:val="00F17760"/>
    <w:rsid w:val="00F17780"/>
    <w:rsid w:val="00F1778C"/>
    <w:rsid w:val="00F17918"/>
    <w:rsid w:val="00F17AB1"/>
    <w:rsid w:val="00F17F7A"/>
    <w:rsid w:val="00F17FA5"/>
    <w:rsid w:val="00F17FF9"/>
    <w:rsid w:val="00F20019"/>
    <w:rsid w:val="00F2021B"/>
    <w:rsid w:val="00F2028E"/>
    <w:rsid w:val="00F2035C"/>
    <w:rsid w:val="00F20403"/>
    <w:rsid w:val="00F205F3"/>
    <w:rsid w:val="00F2068D"/>
    <w:rsid w:val="00F2086F"/>
    <w:rsid w:val="00F208B5"/>
    <w:rsid w:val="00F208E9"/>
    <w:rsid w:val="00F20985"/>
    <w:rsid w:val="00F20A62"/>
    <w:rsid w:val="00F20B20"/>
    <w:rsid w:val="00F21060"/>
    <w:rsid w:val="00F21128"/>
    <w:rsid w:val="00F21223"/>
    <w:rsid w:val="00F212BE"/>
    <w:rsid w:val="00F21888"/>
    <w:rsid w:val="00F2193F"/>
    <w:rsid w:val="00F21977"/>
    <w:rsid w:val="00F21B39"/>
    <w:rsid w:val="00F22042"/>
    <w:rsid w:val="00F22399"/>
    <w:rsid w:val="00F2252D"/>
    <w:rsid w:val="00F2298E"/>
    <w:rsid w:val="00F22C7F"/>
    <w:rsid w:val="00F22E02"/>
    <w:rsid w:val="00F22EA7"/>
    <w:rsid w:val="00F22FD3"/>
    <w:rsid w:val="00F2353D"/>
    <w:rsid w:val="00F23612"/>
    <w:rsid w:val="00F2361B"/>
    <w:rsid w:val="00F23DD7"/>
    <w:rsid w:val="00F23DFB"/>
    <w:rsid w:val="00F23E3E"/>
    <w:rsid w:val="00F23E64"/>
    <w:rsid w:val="00F23E9D"/>
    <w:rsid w:val="00F241CB"/>
    <w:rsid w:val="00F24437"/>
    <w:rsid w:val="00F24634"/>
    <w:rsid w:val="00F24BF2"/>
    <w:rsid w:val="00F24E64"/>
    <w:rsid w:val="00F24E67"/>
    <w:rsid w:val="00F2503D"/>
    <w:rsid w:val="00F25180"/>
    <w:rsid w:val="00F25317"/>
    <w:rsid w:val="00F25572"/>
    <w:rsid w:val="00F255C4"/>
    <w:rsid w:val="00F25B08"/>
    <w:rsid w:val="00F25DD4"/>
    <w:rsid w:val="00F25E50"/>
    <w:rsid w:val="00F25EE1"/>
    <w:rsid w:val="00F25F01"/>
    <w:rsid w:val="00F26042"/>
    <w:rsid w:val="00F261B4"/>
    <w:rsid w:val="00F26A2B"/>
    <w:rsid w:val="00F26B27"/>
    <w:rsid w:val="00F26C30"/>
    <w:rsid w:val="00F26CFE"/>
    <w:rsid w:val="00F26E45"/>
    <w:rsid w:val="00F26FD9"/>
    <w:rsid w:val="00F2701B"/>
    <w:rsid w:val="00F2717B"/>
    <w:rsid w:val="00F2735F"/>
    <w:rsid w:val="00F2746F"/>
    <w:rsid w:val="00F27554"/>
    <w:rsid w:val="00F30166"/>
    <w:rsid w:val="00F304FA"/>
    <w:rsid w:val="00F306AB"/>
    <w:rsid w:val="00F30744"/>
    <w:rsid w:val="00F30855"/>
    <w:rsid w:val="00F30AA7"/>
    <w:rsid w:val="00F30DC6"/>
    <w:rsid w:val="00F31104"/>
    <w:rsid w:val="00F3123E"/>
    <w:rsid w:val="00F31714"/>
    <w:rsid w:val="00F3177A"/>
    <w:rsid w:val="00F31833"/>
    <w:rsid w:val="00F31ABF"/>
    <w:rsid w:val="00F31BD2"/>
    <w:rsid w:val="00F31C02"/>
    <w:rsid w:val="00F3220F"/>
    <w:rsid w:val="00F32AA5"/>
    <w:rsid w:val="00F32BE7"/>
    <w:rsid w:val="00F3317A"/>
    <w:rsid w:val="00F333D7"/>
    <w:rsid w:val="00F33831"/>
    <w:rsid w:val="00F33AFB"/>
    <w:rsid w:val="00F33BE1"/>
    <w:rsid w:val="00F3409F"/>
    <w:rsid w:val="00F3418F"/>
    <w:rsid w:val="00F341AF"/>
    <w:rsid w:val="00F343F9"/>
    <w:rsid w:val="00F344B7"/>
    <w:rsid w:val="00F349AA"/>
    <w:rsid w:val="00F34B49"/>
    <w:rsid w:val="00F34C86"/>
    <w:rsid w:val="00F34E02"/>
    <w:rsid w:val="00F3524F"/>
    <w:rsid w:val="00F3535E"/>
    <w:rsid w:val="00F354F4"/>
    <w:rsid w:val="00F35822"/>
    <w:rsid w:val="00F3600B"/>
    <w:rsid w:val="00F3604E"/>
    <w:rsid w:val="00F364F3"/>
    <w:rsid w:val="00F367B3"/>
    <w:rsid w:val="00F3691E"/>
    <w:rsid w:val="00F36AE9"/>
    <w:rsid w:val="00F3719C"/>
    <w:rsid w:val="00F37447"/>
    <w:rsid w:val="00F3757D"/>
    <w:rsid w:val="00F37782"/>
    <w:rsid w:val="00F4045F"/>
    <w:rsid w:val="00F4048C"/>
    <w:rsid w:val="00F4049D"/>
    <w:rsid w:val="00F40582"/>
    <w:rsid w:val="00F40777"/>
    <w:rsid w:val="00F408B6"/>
    <w:rsid w:val="00F40975"/>
    <w:rsid w:val="00F40C03"/>
    <w:rsid w:val="00F40FCE"/>
    <w:rsid w:val="00F413E6"/>
    <w:rsid w:val="00F415F0"/>
    <w:rsid w:val="00F41FCF"/>
    <w:rsid w:val="00F42022"/>
    <w:rsid w:val="00F42075"/>
    <w:rsid w:val="00F421E8"/>
    <w:rsid w:val="00F425C2"/>
    <w:rsid w:val="00F42641"/>
    <w:rsid w:val="00F426E3"/>
    <w:rsid w:val="00F42A5B"/>
    <w:rsid w:val="00F42F2E"/>
    <w:rsid w:val="00F43148"/>
    <w:rsid w:val="00F43306"/>
    <w:rsid w:val="00F4360F"/>
    <w:rsid w:val="00F43B58"/>
    <w:rsid w:val="00F44085"/>
    <w:rsid w:val="00F44191"/>
    <w:rsid w:val="00F44613"/>
    <w:rsid w:val="00F446A0"/>
    <w:rsid w:val="00F44BC3"/>
    <w:rsid w:val="00F44D9A"/>
    <w:rsid w:val="00F45019"/>
    <w:rsid w:val="00F45304"/>
    <w:rsid w:val="00F4537E"/>
    <w:rsid w:val="00F453D1"/>
    <w:rsid w:val="00F45584"/>
    <w:rsid w:val="00F45A8E"/>
    <w:rsid w:val="00F45C4F"/>
    <w:rsid w:val="00F46028"/>
    <w:rsid w:val="00F4645C"/>
    <w:rsid w:val="00F46527"/>
    <w:rsid w:val="00F46650"/>
    <w:rsid w:val="00F466A4"/>
    <w:rsid w:val="00F467DA"/>
    <w:rsid w:val="00F46868"/>
    <w:rsid w:val="00F46AAD"/>
    <w:rsid w:val="00F46B06"/>
    <w:rsid w:val="00F46D14"/>
    <w:rsid w:val="00F473B1"/>
    <w:rsid w:val="00F47408"/>
    <w:rsid w:val="00F47413"/>
    <w:rsid w:val="00F476DF"/>
    <w:rsid w:val="00F47B6D"/>
    <w:rsid w:val="00F51055"/>
    <w:rsid w:val="00F51569"/>
    <w:rsid w:val="00F51739"/>
    <w:rsid w:val="00F51893"/>
    <w:rsid w:val="00F51C8E"/>
    <w:rsid w:val="00F51E34"/>
    <w:rsid w:val="00F5204C"/>
    <w:rsid w:val="00F5230F"/>
    <w:rsid w:val="00F5253F"/>
    <w:rsid w:val="00F53039"/>
    <w:rsid w:val="00F532E8"/>
    <w:rsid w:val="00F53496"/>
    <w:rsid w:val="00F536F5"/>
    <w:rsid w:val="00F53CAC"/>
    <w:rsid w:val="00F53D5C"/>
    <w:rsid w:val="00F53EEB"/>
    <w:rsid w:val="00F53F0B"/>
    <w:rsid w:val="00F545B3"/>
    <w:rsid w:val="00F545B8"/>
    <w:rsid w:val="00F545F8"/>
    <w:rsid w:val="00F54638"/>
    <w:rsid w:val="00F546BF"/>
    <w:rsid w:val="00F54C19"/>
    <w:rsid w:val="00F54DA9"/>
    <w:rsid w:val="00F55016"/>
    <w:rsid w:val="00F550EE"/>
    <w:rsid w:val="00F55678"/>
    <w:rsid w:val="00F5581C"/>
    <w:rsid w:val="00F55916"/>
    <w:rsid w:val="00F55C58"/>
    <w:rsid w:val="00F55E03"/>
    <w:rsid w:val="00F55F2C"/>
    <w:rsid w:val="00F56022"/>
    <w:rsid w:val="00F5607C"/>
    <w:rsid w:val="00F560E3"/>
    <w:rsid w:val="00F56100"/>
    <w:rsid w:val="00F56145"/>
    <w:rsid w:val="00F568CC"/>
    <w:rsid w:val="00F568EB"/>
    <w:rsid w:val="00F56AA6"/>
    <w:rsid w:val="00F56ED2"/>
    <w:rsid w:val="00F5730A"/>
    <w:rsid w:val="00F5745A"/>
    <w:rsid w:val="00F57760"/>
    <w:rsid w:val="00F57A06"/>
    <w:rsid w:val="00F57B4A"/>
    <w:rsid w:val="00F606C7"/>
    <w:rsid w:val="00F6070F"/>
    <w:rsid w:val="00F6075A"/>
    <w:rsid w:val="00F60BC5"/>
    <w:rsid w:val="00F60D5B"/>
    <w:rsid w:val="00F60DC5"/>
    <w:rsid w:val="00F610FC"/>
    <w:rsid w:val="00F6131F"/>
    <w:rsid w:val="00F61485"/>
    <w:rsid w:val="00F6149A"/>
    <w:rsid w:val="00F619BC"/>
    <w:rsid w:val="00F61BEA"/>
    <w:rsid w:val="00F61D03"/>
    <w:rsid w:val="00F6256A"/>
    <w:rsid w:val="00F627A6"/>
    <w:rsid w:val="00F62B83"/>
    <w:rsid w:val="00F62E45"/>
    <w:rsid w:val="00F6310F"/>
    <w:rsid w:val="00F63260"/>
    <w:rsid w:val="00F63602"/>
    <w:rsid w:val="00F636C2"/>
    <w:rsid w:val="00F636D3"/>
    <w:rsid w:val="00F637B8"/>
    <w:rsid w:val="00F6393C"/>
    <w:rsid w:val="00F63DEF"/>
    <w:rsid w:val="00F643CC"/>
    <w:rsid w:val="00F64758"/>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737"/>
    <w:rsid w:val="00F667CD"/>
    <w:rsid w:val="00F667DE"/>
    <w:rsid w:val="00F6692C"/>
    <w:rsid w:val="00F669BA"/>
    <w:rsid w:val="00F66E81"/>
    <w:rsid w:val="00F66FB8"/>
    <w:rsid w:val="00F67152"/>
    <w:rsid w:val="00F67717"/>
    <w:rsid w:val="00F67864"/>
    <w:rsid w:val="00F67948"/>
    <w:rsid w:val="00F67988"/>
    <w:rsid w:val="00F67E22"/>
    <w:rsid w:val="00F709E2"/>
    <w:rsid w:val="00F70B89"/>
    <w:rsid w:val="00F70F77"/>
    <w:rsid w:val="00F71595"/>
    <w:rsid w:val="00F71AAB"/>
    <w:rsid w:val="00F71CB4"/>
    <w:rsid w:val="00F72000"/>
    <w:rsid w:val="00F72127"/>
    <w:rsid w:val="00F7262F"/>
    <w:rsid w:val="00F7278F"/>
    <w:rsid w:val="00F72989"/>
    <w:rsid w:val="00F72CD5"/>
    <w:rsid w:val="00F72DF0"/>
    <w:rsid w:val="00F72EAE"/>
    <w:rsid w:val="00F72F79"/>
    <w:rsid w:val="00F73A31"/>
    <w:rsid w:val="00F73C2E"/>
    <w:rsid w:val="00F742D7"/>
    <w:rsid w:val="00F742E4"/>
    <w:rsid w:val="00F74368"/>
    <w:rsid w:val="00F74815"/>
    <w:rsid w:val="00F74A6C"/>
    <w:rsid w:val="00F74BE3"/>
    <w:rsid w:val="00F74BF5"/>
    <w:rsid w:val="00F74FAF"/>
    <w:rsid w:val="00F7523B"/>
    <w:rsid w:val="00F76004"/>
    <w:rsid w:val="00F7670E"/>
    <w:rsid w:val="00F76A25"/>
    <w:rsid w:val="00F76BD7"/>
    <w:rsid w:val="00F76F00"/>
    <w:rsid w:val="00F7766A"/>
    <w:rsid w:val="00F776C4"/>
    <w:rsid w:val="00F7779E"/>
    <w:rsid w:val="00F777AB"/>
    <w:rsid w:val="00F7790A"/>
    <w:rsid w:val="00F77AC9"/>
    <w:rsid w:val="00F77C32"/>
    <w:rsid w:val="00F77E69"/>
    <w:rsid w:val="00F77ED3"/>
    <w:rsid w:val="00F77F4A"/>
    <w:rsid w:val="00F80043"/>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36"/>
    <w:rsid w:val="00F8449B"/>
    <w:rsid w:val="00F844CC"/>
    <w:rsid w:val="00F84592"/>
    <w:rsid w:val="00F84626"/>
    <w:rsid w:val="00F84A1A"/>
    <w:rsid w:val="00F84C24"/>
    <w:rsid w:val="00F85177"/>
    <w:rsid w:val="00F8575B"/>
    <w:rsid w:val="00F85AC4"/>
    <w:rsid w:val="00F85FDB"/>
    <w:rsid w:val="00F86007"/>
    <w:rsid w:val="00F86403"/>
    <w:rsid w:val="00F864A4"/>
    <w:rsid w:val="00F865B1"/>
    <w:rsid w:val="00F86879"/>
    <w:rsid w:val="00F86A45"/>
    <w:rsid w:val="00F86AF2"/>
    <w:rsid w:val="00F86D4D"/>
    <w:rsid w:val="00F86D7B"/>
    <w:rsid w:val="00F86DE4"/>
    <w:rsid w:val="00F86E77"/>
    <w:rsid w:val="00F87039"/>
    <w:rsid w:val="00F87369"/>
    <w:rsid w:val="00F87711"/>
    <w:rsid w:val="00F87861"/>
    <w:rsid w:val="00F87B44"/>
    <w:rsid w:val="00F87B47"/>
    <w:rsid w:val="00F87C28"/>
    <w:rsid w:val="00F87FEA"/>
    <w:rsid w:val="00F90057"/>
    <w:rsid w:val="00F900F1"/>
    <w:rsid w:val="00F90B6D"/>
    <w:rsid w:val="00F91106"/>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45E"/>
    <w:rsid w:val="00F92504"/>
    <w:rsid w:val="00F925AB"/>
    <w:rsid w:val="00F926B6"/>
    <w:rsid w:val="00F92793"/>
    <w:rsid w:val="00F927F1"/>
    <w:rsid w:val="00F92A80"/>
    <w:rsid w:val="00F92ACC"/>
    <w:rsid w:val="00F92C23"/>
    <w:rsid w:val="00F92C83"/>
    <w:rsid w:val="00F93455"/>
    <w:rsid w:val="00F93884"/>
    <w:rsid w:val="00F938A0"/>
    <w:rsid w:val="00F938D3"/>
    <w:rsid w:val="00F93A7C"/>
    <w:rsid w:val="00F93B77"/>
    <w:rsid w:val="00F93DEF"/>
    <w:rsid w:val="00F94022"/>
    <w:rsid w:val="00F94182"/>
    <w:rsid w:val="00F94357"/>
    <w:rsid w:val="00F945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E02"/>
    <w:rsid w:val="00F96F38"/>
    <w:rsid w:val="00F96F8C"/>
    <w:rsid w:val="00F972C2"/>
    <w:rsid w:val="00F973FB"/>
    <w:rsid w:val="00F9756F"/>
    <w:rsid w:val="00F97866"/>
    <w:rsid w:val="00F979CE"/>
    <w:rsid w:val="00F979F2"/>
    <w:rsid w:val="00F97D19"/>
    <w:rsid w:val="00F97F3D"/>
    <w:rsid w:val="00FA0084"/>
    <w:rsid w:val="00FA016B"/>
    <w:rsid w:val="00FA018D"/>
    <w:rsid w:val="00FA0510"/>
    <w:rsid w:val="00FA09EB"/>
    <w:rsid w:val="00FA0A24"/>
    <w:rsid w:val="00FA0BE4"/>
    <w:rsid w:val="00FA0D02"/>
    <w:rsid w:val="00FA0F82"/>
    <w:rsid w:val="00FA144B"/>
    <w:rsid w:val="00FA151D"/>
    <w:rsid w:val="00FA198B"/>
    <w:rsid w:val="00FA1A03"/>
    <w:rsid w:val="00FA1AD8"/>
    <w:rsid w:val="00FA1AEE"/>
    <w:rsid w:val="00FA1C03"/>
    <w:rsid w:val="00FA205A"/>
    <w:rsid w:val="00FA2559"/>
    <w:rsid w:val="00FA25FD"/>
    <w:rsid w:val="00FA2B26"/>
    <w:rsid w:val="00FA2B29"/>
    <w:rsid w:val="00FA2D25"/>
    <w:rsid w:val="00FA2EAB"/>
    <w:rsid w:val="00FA2FE9"/>
    <w:rsid w:val="00FA300E"/>
    <w:rsid w:val="00FA3098"/>
    <w:rsid w:val="00FA32EF"/>
    <w:rsid w:val="00FA3312"/>
    <w:rsid w:val="00FA336F"/>
    <w:rsid w:val="00FA3398"/>
    <w:rsid w:val="00FA3867"/>
    <w:rsid w:val="00FA3E28"/>
    <w:rsid w:val="00FA40FD"/>
    <w:rsid w:val="00FA41EC"/>
    <w:rsid w:val="00FA4290"/>
    <w:rsid w:val="00FA42B0"/>
    <w:rsid w:val="00FA4468"/>
    <w:rsid w:val="00FA4497"/>
    <w:rsid w:val="00FA465B"/>
    <w:rsid w:val="00FA4757"/>
    <w:rsid w:val="00FA487B"/>
    <w:rsid w:val="00FA48A6"/>
    <w:rsid w:val="00FA49A2"/>
    <w:rsid w:val="00FA4BC5"/>
    <w:rsid w:val="00FA4C23"/>
    <w:rsid w:val="00FA4C72"/>
    <w:rsid w:val="00FA4E88"/>
    <w:rsid w:val="00FA4F86"/>
    <w:rsid w:val="00FA501F"/>
    <w:rsid w:val="00FA52C2"/>
    <w:rsid w:val="00FA5552"/>
    <w:rsid w:val="00FA5561"/>
    <w:rsid w:val="00FA593D"/>
    <w:rsid w:val="00FA5941"/>
    <w:rsid w:val="00FA5CB6"/>
    <w:rsid w:val="00FA60B3"/>
    <w:rsid w:val="00FA61F8"/>
    <w:rsid w:val="00FA639F"/>
    <w:rsid w:val="00FA6522"/>
    <w:rsid w:val="00FA65B1"/>
    <w:rsid w:val="00FA6AB8"/>
    <w:rsid w:val="00FA6B42"/>
    <w:rsid w:val="00FA6BAC"/>
    <w:rsid w:val="00FA6D2B"/>
    <w:rsid w:val="00FA6DD2"/>
    <w:rsid w:val="00FA6E7F"/>
    <w:rsid w:val="00FA7028"/>
    <w:rsid w:val="00FA7114"/>
    <w:rsid w:val="00FA7157"/>
    <w:rsid w:val="00FA73F8"/>
    <w:rsid w:val="00FA7E03"/>
    <w:rsid w:val="00FB0348"/>
    <w:rsid w:val="00FB0761"/>
    <w:rsid w:val="00FB0C38"/>
    <w:rsid w:val="00FB0CA4"/>
    <w:rsid w:val="00FB0E23"/>
    <w:rsid w:val="00FB0F4F"/>
    <w:rsid w:val="00FB1005"/>
    <w:rsid w:val="00FB10EB"/>
    <w:rsid w:val="00FB117E"/>
    <w:rsid w:val="00FB125D"/>
    <w:rsid w:val="00FB14B6"/>
    <w:rsid w:val="00FB1535"/>
    <w:rsid w:val="00FB1729"/>
    <w:rsid w:val="00FB18BE"/>
    <w:rsid w:val="00FB19EC"/>
    <w:rsid w:val="00FB1C78"/>
    <w:rsid w:val="00FB1C7D"/>
    <w:rsid w:val="00FB1F68"/>
    <w:rsid w:val="00FB208B"/>
    <w:rsid w:val="00FB229F"/>
    <w:rsid w:val="00FB2379"/>
    <w:rsid w:val="00FB239B"/>
    <w:rsid w:val="00FB2750"/>
    <w:rsid w:val="00FB2B03"/>
    <w:rsid w:val="00FB2D13"/>
    <w:rsid w:val="00FB3E29"/>
    <w:rsid w:val="00FB3FCE"/>
    <w:rsid w:val="00FB43E3"/>
    <w:rsid w:val="00FB495B"/>
    <w:rsid w:val="00FB4A41"/>
    <w:rsid w:val="00FB4FB2"/>
    <w:rsid w:val="00FB5126"/>
    <w:rsid w:val="00FB5212"/>
    <w:rsid w:val="00FB5647"/>
    <w:rsid w:val="00FB5768"/>
    <w:rsid w:val="00FB5815"/>
    <w:rsid w:val="00FB5816"/>
    <w:rsid w:val="00FB5B32"/>
    <w:rsid w:val="00FB5D2A"/>
    <w:rsid w:val="00FB5E4F"/>
    <w:rsid w:val="00FB5F8E"/>
    <w:rsid w:val="00FB64BB"/>
    <w:rsid w:val="00FB67A7"/>
    <w:rsid w:val="00FB6837"/>
    <w:rsid w:val="00FB683C"/>
    <w:rsid w:val="00FB6D87"/>
    <w:rsid w:val="00FB73EE"/>
    <w:rsid w:val="00FB7609"/>
    <w:rsid w:val="00FB7690"/>
    <w:rsid w:val="00FB7892"/>
    <w:rsid w:val="00FB78A1"/>
    <w:rsid w:val="00FB7C08"/>
    <w:rsid w:val="00FB7D5A"/>
    <w:rsid w:val="00FB7E32"/>
    <w:rsid w:val="00FC0138"/>
    <w:rsid w:val="00FC02C1"/>
    <w:rsid w:val="00FC0AA4"/>
    <w:rsid w:val="00FC0F10"/>
    <w:rsid w:val="00FC13E0"/>
    <w:rsid w:val="00FC1504"/>
    <w:rsid w:val="00FC1D2A"/>
    <w:rsid w:val="00FC1D7E"/>
    <w:rsid w:val="00FC20D8"/>
    <w:rsid w:val="00FC2157"/>
    <w:rsid w:val="00FC268F"/>
    <w:rsid w:val="00FC2761"/>
    <w:rsid w:val="00FC284D"/>
    <w:rsid w:val="00FC2CCC"/>
    <w:rsid w:val="00FC2CE5"/>
    <w:rsid w:val="00FC2D73"/>
    <w:rsid w:val="00FC2DA0"/>
    <w:rsid w:val="00FC2DAC"/>
    <w:rsid w:val="00FC37F2"/>
    <w:rsid w:val="00FC3A06"/>
    <w:rsid w:val="00FC3AEE"/>
    <w:rsid w:val="00FC3BC4"/>
    <w:rsid w:val="00FC3D20"/>
    <w:rsid w:val="00FC3E0D"/>
    <w:rsid w:val="00FC41A8"/>
    <w:rsid w:val="00FC41CF"/>
    <w:rsid w:val="00FC4359"/>
    <w:rsid w:val="00FC43AA"/>
    <w:rsid w:val="00FC4561"/>
    <w:rsid w:val="00FC488E"/>
    <w:rsid w:val="00FC489B"/>
    <w:rsid w:val="00FC512A"/>
    <w:rsid w:val="00FC552A"/>
    <w:rsid w:val="00FC55C2"/>
    <w:rsid w:val="00FC59C4"/>
    <w:rsid w:val="00FC6130"/>
    <w:rsid w:val="00FC6451"/>
    <w:rsid w:val="00FC6971"/>
    <w:rsid w:val="00FC6C1E"/>
    <w:rsid w:val="00FC6F7E"/>
    <w:rsid w:val="00FC6FDC"/>
    <w:rsid w:val="00FC7089"/>
    <w:rsid w:val="00FC70AF"/>
    <w:rsid w:val="00FC7341"/>
    <w:rsid w:val="00FC737D"/>
    <w:rsid w:val="00FC7905"/>
    <w:rsid w:val="00FC7A8A"/>
    <w:rsid w:val="00FC7BFF"/>
    <w:rsid w:val="00FC7EBE"/>
    <w:rsid w:val="00FD0137"/>
    <w:rsid w:val="00FD0439"/>
    <w:rsid w:val="00FD055F"/>
    <w:rsid w:val="00FD0A2E"/>
    <w:rsid w:val="00FD0FAB"/>
    <w:rsid w:val="00FD15FB"/>
    <w:rsid w:val="00FD1801"/>
    <w:rsid w:val="00FD1A4B"/>
    <w:rsid w:val="00FD1D0E"/>
    <w:rsid w:val="00FD2039"/>
    <w:rsid w:val="00FD206B"/>
    <w:rsid w:val="00FD294C"/>
    <w:rsid w:val="00FD2B23"/>
    <w:rsid w:val="00FD3243"/>
    <w:rsid w:val="00FD32CE"/>
    <w:rsid w:val="00FD34A4"/>
    <w:rsid w:val="00FD3798"/>
    <w:rsid w:val="00FD3B68"/>
    <w:rsid w:val="00FD3D0B"/>
    <w:rsid w:val="00FD3D8A"/>
    <w:rsid w:val="00FD409B"/>
    <w:rsid w:val="00FD47C3"/>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CF5"/>
    <w:rsid w:val="00FE0E7F"/>
    <w:rsid w:val="00FE0F96"/>
    <w:rsid w:val="00FE0FF9"/>
    <w:rsid w:val="00FE11FF"/>
    <w:rsid w:val="00FE130E"/>
    <w:rsid w:val="00FE1315"/>
    <w:rsid w:val="00FE145E"/>
    <w:rsid w:val="00FE16BC"/>
    <w:rsid w:val="00FE16D4"/>
    <w:rsid w:val="00FE1A5B"/>
    <w:rsid w:val="00FE1BE7"/>
    <w:rsid w:val="00FE1C19"/>
    <w:rsid w:val="00FE2052"/>
    <w:rsid w:val="00FE219D"/>
    <w:rsid w:val="00FE23D7"/>
    <w:rsid w:val="00FE2497"/>
    <w:rsid w:val="00FE27E3"/>
    <w:rsid w:val="00FE2933"/>
    <w:rsid w:val="00FE2D0B"/>
    <w:rsid w:val="00FE3490"/>
    <w:rsid w:val="00FE3575"/>
    <w:rsid w:val="00FE3B08"/>
    <w:rsid w:val="00FE3C2D"/>
    <w:rsid w:val="00FE3C40"/>
    <w:rsid w:val="00FE3D24"/>
    <w:rsid w:val="00FE3E86"/>
    <w:rsid w:val="00FE42F5"/>
    <w:rsid w:val="00FE4507"/>
    <w:rsid w:val="00FE4651"/>
    <w:rsid w:val="00FE4793"/>
    <w:rsid w:val="00FE4A1E"/>
    <w:rsid w:val="00FE4C35"/>
    <w:rsid w:val="00FE4DBB"/>
    <w:rsid w:val="00FE4F53"/>
    <w:rsid w:val="00FE502C"/>
    <w:rsid w:val="00FE51F0"/>
    <w:rsid w:val="00FE536D"/>
    <w:rsid w:val="00FE5474"/>
    <w:rsid w:val="00FE5B59"/>
    <w:rsid w:val="00FE5B8E"/>
    <w:rsid w:val="00FE5EBF"/>
    <w:rsid w:val="00FE5FA6"/>
    <w:rsid w:val="00FE64B4"/>
    <w:rsid w:val="00FE66CB"/>
    <w:rsid w:val="00FE69C1"/>
    <w:rsid w:val="00FE6DFF"/>
    <w:rsid w:val="00FE6F63"/>
    <w:rsid w:val="00FE71CF"/>
    <w:rsid w:val="00FE71F6"/>
    <w:rsid w:val="00FE7253"/>
    <w:rsid w:val="00FE72A2"/>
    <w:rsid w:val="00FE74F5"/>
    <w:rsid w:val="00FE7784"/>
    <w:rsid w:val="00FE789F"/>
    <w:rsid w:val="00FE78DF"/>
    <w:rsid w:val="00FE7BE6"/>
    <w:rsid w:val="00FE7BF4"/>
    <w:rsid w:val="00FE7D72"/>
    <w:rsid w:val="00FE7E60"/>
    <w:rsid w:val="00FF0023"/>
    <w:rsid w:val="00FF003F"/>
    <w:rsid w:val="00FF009A"/>
    <w:rsid w:val="00FF0337"/>
    <w:rsid w:val="00FF051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A88"/>
    <w:rsid w:val="00FF2CA6"/>
    <w:rsid w:val="00FF2E6B"/>
    <w:rsid w:val="00FF334F"/>
    <w:rsid w:val="00FF33C0"/>
    <w:rsid w:val="00FF34D5"/>
    <w:rsid w:val="00FF369D"/>
    <w:rsid w:val="00FF37A3"/>
    <w:rsid w:val="00FF3D60"/>
    <w:rsid w:val="00FF4060"/>
    <w:rsid w:val="00FF40F4"/>
    <w:rsid w:val="00FF42FB"/>
    <w:rsid w:val="00FF4AEB"/>
    <w:rsid w:val="00FF4EA9"/>
    <w:rsid w:val="00FF4F60"/>
    <w:rsid w:val="00FF4FF5"/>
    <w:rsid w:val="00FF507B"/>
    <w:rsid w:val="00FF511F"/>
    <w:rsid w:val="00FF5293"/>
    <w:rsid w:val="00FF52BD"/>
    <w:rsid w:val="00FF5666"/>
    <w:rsid w:val="00FF568D"/>
    <w:rsid w:val="00FF591C"/>
    <w:rsid w:val="00FF5D3C"/>
    <w:rsid w:val="00FF5F67"/>
    <w:rsid w:val="00FF6013"/>
    <w:rsid w:val="00FF6158"/>
    <w:rsid w:val="00FF647B"/>
    <w:rsid w:val="00FF6986"/>
    <w:rsid w:val="00FF6987"/>
    <w:rsid w:val="00FF6F31"/>
    <w:rsid w:val="00FF7126"/>
    <w:rsid w:val="00FF716F"/>
    <w:rsid w:val="00FF7338"/>
    <w:rsid w:val="00FF73B4"/>
    <w:rsid w:val="00FF73FC"/>
    <w:rsid w:val="00FF789D"/>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C3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057D"/>
    <w:pPr>
      <w:widowControl w:val="0"/>
    </w:pPr>
    <w:rPr>
      <w:rFonts w:asciiTheme="minorHAnsi" w:eastAsiaTheme="minorEastAsia" w:hAnsiTheme="minorHAnsi" w:cstheme="minorBidi"/>
      <w:kern w:val="2"/>
      <w:sz w:val="24"/>
      <w:szCs w:val="22"/>
      <w:lang w:eastAsia="zh-TW"/>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uiPriority w:val="99"/>
    <w:qFormat/>
    <w:rsid w:val="00DB3A47"/>
    <w:pPr>
      <w:ind w:left="0" w:firstLine="0"/>
      <w:outlineLvl w:val="7"/>
    </w:pPr>
  </w:style>
  <w:style w:type="paragraph" w:styleId="Heading9">
    <w:name w:val="heading 9"/>
    <w:basedOn w:val="Heading8"/>
    <w:next w:val="Normal"/>
    <w:uiPriority w:val="99"/>
    <w:qFormat/>
    <w:rsid w:val="00DB3A47"/>
    <w:pPr>
      <w:outlineLvl w:val="8"/>
    </w:pPr>
  </w:style>
  <w:style w:type="character" w:default="1" w:styleId="DefaultParagraphFont">
    <w:name w:val="Default Paragraph Font"/>
    <w:uiPriority w:val="1"/>
    <w:semiHidden/>
    <w:unhideWhenUsed/>
    <w:rsid w:val="00DC05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057D"/>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qFormat/>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link w:val="B10"/>
    <w:qFormat/>
    <w:rsid w:val="00DB3A47"/>
  </w:style>
  <w:style w:type="paragraph" w:customStyle="1" w:styleId="B2">
    <w:name w:val="B2"/>
    <w:basedOn w:val="List2"/>
    <w:link w:val="B2Char"/>
    <w:qFormat/>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E5B8E"/>
    <w:pPr>
      <w:ind w:left="720"/>
    </w:pPr>
    <w:rPr>
      <w:rFonts w:cs="PMingLiU"/>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PMingLiU"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PMingLiU" w:hAnsi="PMingLiU" w:cs="PMingLiU"/>
      <w:szCs w:val="24"/>
    </w:rPr>
  </w:style>
  <w:style w:type="paragraph" w:customStyle="1" w:styleId="tac0">
    <w:name w:val="tac"/>
    <w:basedOn w:val="Normal"/>
    <w:rsid w:val="00EB50E8"/>
    <w:pPr>
      <w:spacing w:before="100" w:beforeAutospacing="1" w:after="100" w:afterAutospacing="1"/>
    </w:pPr>
    <w:rPr>
      <w:rFonts w:ascii="PMingLiU" w:hAnsi="PMingLiU" w:cs="PMingLiU"/>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PMingLiU"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PMingLiU" w:hAnsi="Calibri" w:cs="PMingLiU"/>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spacing w:after="240"/>
      <w:jc w:val="both"/>
    </w:pPr>
    <w:rPr>
      <w:rFonts w:ascii="Calibri" w:eastAsia="SimSun" w:hAnsi="Calibri" w:cs="Times New Roman"/>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eastAsia="zh-TW"/>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eastAsia="zh-TW"/>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uiPriority w:val="99"/>
    <w:qFormat/>
    <w:rsid w:val="00857A40"/>
    <w:pPr>
      <w:numPr>
        <w:numId w:val="3"/>
      </w:numPr>
      <w:overflowPunct w:val="0"/>
      <w:autoSpaceDE w:val="0"/>
      <w:autoSpaceDN w:val="0"/>
      <w:adjustRightInd w:val="0"/>
      <w:spacing w:before="60" w:after="60"/>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uiPriority w:val="99"/>
    <w:qFormat/>
    <w:rsid w:val="00857A40"/>
    <w:rPr>
      <w:rFonts w:ascii="Times New Roman" w:hAnsi="Times New Roman"/>
      <w:kern w:val="2"/>
      <w:sz w:val="24"/>
      <w:lang w:eastAsia="zh-TW"/>
    </w:rPr>
  </w:style>
  <w:style w:type="table" w:customStyle="1" w:styleId="TableGrid1">
    <w:name w:val="Table Grid1"/>
    <w:basedOn w:val="TableNormal"/>
    <w:next w:val="TableGrid"/>
    <w:rsid w:val="00F340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0MaintextChar">
    <w:name w:val="0 Main text Char"/>
    <w:link w:val="0Maintext"/>
    <w:qFormat/>
    <w:locked/>
    <w:rsid w:val="00AB2091"/>
    <w:rPr>
      <w:rFonts w:ascii="Times New Roman" w:hAnsi="Times New Roman"/>
      <w:lang w:val="en-GB" w:eastAsia="en-US"/>
    </w:rPr>
  </w:style>
  <w:style w:type="paragraph" w:customStyle="1" w:styleId="0Maintext">
    <w:name w:val="0 Main text"/>
    <w:basedOn w:val="Normal"/>
    <w:link w:val="0MaintextChar"/>
    <w:qFormat/>
    <w:rsid w:val="00AB2091"/>
    <w:pPr>
      <w:widowControl/>
      <w:jc w:val="both"/>
    </w:pPr>
    <w:rPr>
      <w:rFonts w:ascii="Times New Roman" w:eastAsia="SimSun" w:hAnsi="Times New Roman" w:cs="Times New Roman"/>
      <w:kern w:val="0"/>
      <w:sz w:val="20"/>
      <w:szCs w:val="20"/>
      <w:lang w:val="en-GB" w:eastAsia="en-US"/>
    </w:rPr>
  </w:style>
  <w:style w:type="character" w:customStyle="1" w:styleId="B10">
    <w:name w:val="B1 (文字)"/>
    <w:link w:val="B1"/>
    <w:qFormat/>
    <w:rsid w:val="00276BEC"/>
    <w:rPr>
      <w:rFonts w:asciiTheme="minorHAnsi" w:eastAsiaTheme="minorEastAsia" w:hAnsiTheme="minorHAnsi" w:cstheme="minorBidi"/>
      <w:kern w:val="2"/>
      <w:sz w:val="24"/>
      <w:szCs w:val="22"/>
      <w:lang w:eastAsia="zh-TW"/>
    </w:rPr>
  </w:style>
  <w:style w:type="character" w:customStyle="1" w:styleId="B2Char">
    <w:name w:val="B2 Char"/>
    <w:link w:val="B2"/>
    <w:qFormat/>
    <w:rsid w:val="00276BEC"/>
    <w:rPr>
      <w:rFonts w:asciiTheme="minorHAnsi" w:eastAsiaTheme="minorEastAsia" w:hAnsiTheme="minorHAnsi" w:cstheme="minorBidi"/>
      <w:kern w:val="2"/>
      <w:sz w:val="24"/>
      <w:szCs w:val="22"/>
      <w:lang w:eastAsia="zh-TW"/>
    </w:rPr>
  </w:style>
  <w:style w:type="character" w:styleId="Emphasis">
    <w:name w:val="Emphasis"/>
    <w:uiPriority w:val="20"/>
    <w:qFormat/>
    <w:rsid w:val="00974F1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40788228">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0906299">
      <w:bodyDiv w:val="1"/>
      <w:marLeft w:val="0"/>
      <w:marRight w:val="0"/>
      <w:marTop w:val="0"/>
      <w:marBottom w:val="0"/>
      <w:divBdr>
        <w:top w:val="none" w:sz="0" w:space="0" w:color="auto"/>
        <w:left w:val="none" w:sz="0" w:space="0" w:color="auto"/>
        <w:bottom w:val="none" w:sz="0" w:space="0" w:color="auto"/>
        <w:right w:val="none" w:sz="0" w:space="0" w:color="auto"/>
      </w:divBdr>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6602372">
      <w:bodyDiv w:val="1"/>
      <w:marLeft w:val="0"/>
      <w:marRight w:val="0"/>
      <w:marTop w:val="0"/>
      <w:marBottom w:val="0"/>
      <w:divBdr>
        <w:top w:val="none" w:sz="0" w:space="0" w:color="auto"/>
        <w:left w:val="none" w:sz="0" w:space="0" w:color="auto"/>
        <w:bottom w:val="none" w:sz="0" w:space="0" w:color="auto"/>
        <w:right w:val="none" w:sz="0" w:space="0" w:color="auto"/>
      </w:divBdr>
    </w:div>
    <w:div w:id="97019714">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193730809">
      <w:bodyDiv w:val="1"/>
      <w:marLeft w:val="0"/>
      <w:marRight w:val="0"/>
      <w:marTop w:val="0"/>
      <w:marBottom w:val="0"/>
      <w:divBdr>
        <w:top w:val="none" w:sz="0" w:space="0" w:color="auto"/>
        <w:left w:val="none" w:sz="0" w:space="0" w:color="auto"/>
        <w:bottom w:val="none" w:sz="0" w:space="0" w:color="auto"/>
        <w:right w:val="none" w:sz="0" w:space="0" w:color="auto"/>
      </w:divBdr>
    </w:div>
    <w:div w:id="199442990">
      <w:bodyDiv w:val="1"/>
      <w:marLeft w:val="0"/>
      <w:marRight w:val="0"/>
      <w:marTop w:val="0"/>
      <w:marBottom w:val="0"/>
      <w:divBdr>
        <w:top w:val="none" w:sz="0" w:space="0" w:color="auto"/>
        <w:left w:val="none" w:sz="0" w:space="0" w:color="auto"/>
        <w:bottom w:val="none" w:sz="0" w:space="0" w:color="auto"/>
        <w:right w:val="none" w:sz="0" w:space="0" w:color="auto"/>
      </w:divBdr>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52327433">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0788394">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25986169">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7630156">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83723223">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356322">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15173334">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0849743">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07839860">
      <w:bodyDiv w:val="1"/>
      <w:marLeft w:val="0"/>
      <w:marRight w:val="0"/>
      <w:marTop w:val="0"/>
      <w:marBottom w:val="0"/>
      <w:divBdr>
        <w:top w:val="none" w:sz="0" w:space="0" w:color="auto"/>
        <w:left w:val="none" w:sz="0" w:space="0" w:color="auto"/>
        <w:bottom w:val="none" w:sz="0" w:space="0" w:color="auto"/>
        <w:right w:val="none" w:sz="0" w:space="0" w:color="auto"/>
      </w:divBdr>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5289194">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45993858">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0892602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685445698">
      <w:bodyDiv w:val="1"/>
      <w:marLeft w:val="0"/>
      <w:marRight w:val="0"/>
      <w:marTop w:val="0"/>
      <w:marBottom w:val="0"/>
      <w:divBdr>
        <w:top w:val="none" w:sz="0" w:space="0" w:color="auto"/>
        <w:left w:val="none" w:sz="0" w:space="0" w:color="auto"/>
        <w:bottom w:val="none" w:sz="0" w:space="0" w:color="auto"/>
        <w:right w:val="none" w:sz="0" w:space="0" w:color="auto"/>
      </w:divBdr>
    </w:div>
    <w:div w:id="689187801">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772937871">
      <w:bodyDiv w:val="1"/>
      <w:marLeft w:val="0"/>
      <w:marRight w:val="0"/>
      <w:marTop w:val="0"/>
      <w:marBottom w:val="0"/>
      <w:divBdr>
        <w:top w:val="none" w:sz="0" w:space="0" w:color="auto"/>
        <w:left w:val="none" w:sz="0" w:space="0" w:color="auto"/>
        <w:bottom w:val="none" w:sz="0" w:space="0" w:color="auto"/>
        <w:right w:val="none" w:sz="0" w:space="0" w:color="auto"/>
      </w:divBdr>
    </w:div>
    <w:div w:id="78966536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19541928">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901332548">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27926204">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66008263">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993879469">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2630296">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48528439">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77048254">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515003">
      <w:bodyDiv w:val="1"/>
      <w:marLeft w:val="0"/>
      <w:marRight w:val="0"/>
      <w:marTop w:val="0"/>
      <w:marBottom w:val="0"/>
      <w:divBdr>
        <w:top w:val="none" w:sz="0" w:space="0" w:color="auto"/>
        <w:left w:val="none" w:sz="0" w:space="0" w:color="auto"/>
        <w:bottom w:val="none" w:sz="0" w:space="0" w:color="auto"/>
        <w:right w:val="none" w:sz="0" w:space="0" w:color="auto"/>
      </w:divBdr>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547353">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1747186">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2216042">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67357723">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83202757">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3197492">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38244160">
      <w:bodyDiv w:val="1"/>
      <w:marLeft w:val="0"/>
      <w:marRight w:val="0"/>
      <w:marTop w:val="0"/>
      <w:marBottom w:val="0"/>
      <w:divBdr>
        <w:top w:val="none" w:sz="0" w:space="0" w:color="auto"/>
        <w:left w:val="none" w:sz="0" w:space="0" w:color="auto"/>
        <w:bottom w:val="none" w:sz="0" w:space="0" w:color="auto"/>
        <w:right w:val="none" w:sz="0" w:space="0" w:color="auto"/>
      </w:divBdr>
    </w:div>
    <w:div w:id="1240217541">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02420666">
      <w:bodyDiv w:val="1"/>
      <w:marLeft w:val="0"/>
      <w:marRight w:val="0"/>
      <w:marTop w:val="0"/>
      <w:marBottom w:val="0"/>
      <w:divBdr>
        <w:top w:val="none" w:sz="0" w:space="0" w:color="auto"/>
        <w:left w:val="none" w:sz="0" w:space="0" w:color="auto"/>
        <w:bottom w:val="none" w:sz="0" w:space="0" w:color="auto"/>
        <w:right w:val="none" w:sz="0" w:space="0" w:color="auto"/>
      </w:divBdr>
    </w:div>
    <w:div w:id="1303075479">
      <w:bodyDiv w:val="1"/>
      <w:marLeft w:val="0"/>
      <w:marRight w:val="0"/>
      <w:marTop w:val="0"/>
      <w:marBottom w:val="0"/>
      <w:divBdr>
        <w:top w:val="none" w:sz="0" w:space="0" w:color="auto"/>
        <w:left w:val="none" w:sz="0" w:space="0" w:color="auto"/>
        <w:bottom w:val="none" w:sz="0" w:space="0" w:color="auto"/>
        <w:right w:val="none" w:sz="0" w:space="0" w:color="auto"/>
      </w:divBdr>
    </w:div>
    <w:div w:id="1311441554">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19337250">
      <w:bodyDiv w:val="1"/>
      <w:marLeft w:val="0"/>
      <w:marRight w:val="0"/>
      <w:marTop w:val="0"/>
      <w:marBottom w:val="0"/>
      <w:divBdr>
        <w:top w:val="none" w:sz="0" w:space="0" w:color="auto"/>
        <w:left w:val="none" w:sz="0" w:space="0" w:color="auto"/>
        <w:bottom w:val="none" w:sz="0" w:space="0" w:color="auto"/>
        <w:right w:val="none" w:sz="0" w:space="0" w:color="auto"/>
      </w:divBdr>
    </w:div>
    <w:div w:id="1326976085">
      <w:bodyDiv w:val="1"/>
      <w:marLeft w:val="0"/>
      <w:marRight w:val="0"/>
      <w:marTop w:val="0"/>
      <w:marBottom w:val="0"/>
      <w:divBdr>
        <w:top w:val="none" w:sz="0" w:space="0" w:color="auto"/>
        <w:left w:val="none" w:sz="0" w:space="0" w:color="auto"/>
        <w:bottom w:val="none" w:sz="0" w:space="0" w:color="auto"/>
        <w:right w:val="none" w:sz="0" w:space="0" w:color="auto"/>
      </w:divBdr>
    </w:div>
    <w:div w:id="1334143364">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3319664">
      <w:bodyDiv w:val="1"/>
      <w:marLeft w:val="0"/>
      <w:marRight w:val="0"/>
      <w:marTop w:val="0"/>
      <w:marBottom w:val="0"/>
      <w:divBdr>
        <w:top w:val="none" w:sz="0" w:space="0" w:color="auto"/>
        <w:left w:val="none" w:sz="0" w:space="0" w:color="auto"/>
        <w:bottom w:val="none" w:sz="0" w:space="0" w:color="auto"/>
        <w:right w:val="none" w:sz="0" w:space="0" w:color="auto"/>
      </w:divBdr>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295653">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390378427">
      <w:bodyDiv w:val="1"/>
      <w:marLeft w:val="0"/>
      <w:marRight w:val="0"/>
      <w:marTop w:val="0"/>
      <w:marBottom w:val="0"/>
      <w:divBdr>
        <w:top w:val="none" w:sz="0" w:space="0" w:color="auto"/>
        <w:left w:val="none" w:sz="0" w:space="0" w:color="auto"/>
        <w:bottom w:val="none" w:sz="0" w:space="0" w:color="auto"/>
        <w:right w:val="none" w:sz="0" w:space="0" w:color="auto"/>
      </w:divBdr>
    </w:div>
    <w:div w:id="1395856770">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0673125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63645632">
      <w:bodyDiv w:val="1"/>
      <w:marLeft w:val="0"/>
      <w:marRight w:val="0"/>
      <w:marTop w:val="0"/>
      <w:marBottom w:val="0"/>
      <w:divBdr>
        <w:top w:val="none" w:sz="0" w:space="0" w:color="auto"/>
        <w:left w:val="none" w:sz="0" w:space="0" w:color="auto"/>
        <w:bottom w:val="none" w:sz="0" w:space="0" w:color="auto"/>
        <w:right w:val="none" w:sz="0" w:space="0" w:color="auto"/>
      </w:divBdr>
    </w:div>
    <w:div w:id="1464076141">
      <w:bodyDiv w:val="1"/>
      <w:marLeft w:val="0"/>
      <w:marRight w:val="0"/>
      <w:marTop w:val="0"/>
      <w:marBottom w:val="0"/>
      <w:divBdr>
        <w:top w:val="none" w:sz="0" w:space="0" w:color="auto"/>
        <w:left w:val="none" w:sz="0" w:space="0" w:color="auto"/>
        <w:bottom w:val="none" w:sz="0" w:space="0" w:color="auto"/>
        <w:right w:val="none" w:sz="0" w:space="0" w:color="auto"/>
      </w:divBdr>
    </w:div>
    <w:div w:id="1468276200">
      <w:bodyDiv w:val="1"/>
      <w:marLeft w:val="0"/>
      <w:marRight w:val="0"/>
      <w:marTop w:val="0"/>
      <w:marBottom w:val="0"/>
      <w:divBdr>
        <w:top w:val="none" w:sz="0" w:space="0" w:color="auto"/>
        <w:left w:val="none" w:sz="0" w:space="0" w:color="auto"/>
        <w:bottom w:val="none" w:sz="0" w:space="0" w:color="auto"/>
        <w:right w:val="none" w:sz="0" w:space="0" w:color="auto"/>
      </w:divBdr>
    </w:div>
    <w:div w:id="1473520358">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499537332">
      <w:bodyDiv w:val="1"/>
      <w:marLeft w:val="0"/>
      <w:marRight w:val="0"/>
      <w:marTop w:val="0"/>
      <w:marBottom w:val="0"/>
      <w:divBdr>
        <w:top w:val="none" w:sz="0" w:space="0" w:color="auto"/>
        <w:left w:val="none" w:sz="0" w:space="0" w:color="auto"/>
        <w:bottom w:val="none" w:sz="0" w:space="0" w:color="auto"/>
        <w:right w:val="none" w:sz="0" w:space="0" w:color="auto"/>
      </w:divBdr>
    </w:div>
    <w:div w:id="1508708979">
      <w:bodyDiv w:val="1"/>
      <w:marLeft w:val="0"/>
      <w:marRight w:val="0"/>
      <w:marTop w:val="0"/>
      <w:marBottom w:val="0"/>
      <w:divBdr>
        <w:top w:val="none" w:sz="0" w:space="0" w:color="auto"/>
        <w:left w:val="none" w:sz="0" w:space="0" w:color="auto"/>
        <w:bottom w:val="none" w:sz="0" w:space="0" w:color="auto"/>
        <w:right w:val="none" w:sz="0" w:space="0" w:color="auto"/>
      </w:divBdr>
    </w:div>
    <w:div w:id="1514421584">
      <w:bodyDiv w:val="1"/>
      <w:marLeft w:val="0"/>
      <w:marRight w:val="0"/>
      <w:marTop w:val="0"/>
      <w:marBottom w:val="0"/>
      <w:divBdr>
        <w:top w:val="none" w:sz="0" w:space="0" w:color="auto"/>
        <w:left w:val="none" w:sz="0" w:space="0" w:color="auto"/>
        <w:bottom w:val="none" w:sz="0" w:space="0" w:color="auto"/>
        <w:right w:val="none" w:sz="0" w:space="0" w:color="auto"/>
      </w:divBdr>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489586">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37622976">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45174750">
      <w:bodyDiv w:val="1"/>
      <w:marLeft w:val="0"/>
      <w:marRight w:val="0"/>
      <w:marTop w:val="0"/>
      <w:marBottom w:val="0"/>
      <w:divBdr>
        <w:top w:val="none" w:sz="0" w:space="0" w:color="auto"/>
        <w:left w:val="none" w:sz="0" w:space="0" w:color="auto"/>
        <w:bottom w:val="none" w:sz="0" w:space="0" w:color="auto"/>
        <w:right w:val="none" w:sz="0" w:space="0" w:color="auto"/>
      </w:divBdr>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12590011">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65737816">
      <w:bodyDiv w:val="1"/>
      <w:marLeft w:val="0"/>
      <w:marRight w:val="0"/>
      <w:marTop w:val="0"/>
      <w:marBottom w:val="0"/>
      <w:divBdr>
        <w:top w:val="none" w:sz="0" w:space="0" w:color="auto"/>
        <w:left w:val="none" w:sz="0" w:space="0" w:color="auto"/>
        <w:bottom w:val="none" w:sz="0" w:space="0" w:color="auto"/>
        <w:right w:val="none" w:sz="0" w:space="0" w:color="auto"/>
      </w:divBdr>
    </w:div>
    <w:div w:id="1678573994">
      <w:bodyDiv w:val="1"/>
      <w:marLeft w:val="0"/>
      <w:marRight w:val="0"/>
      <w:marTop w:val="0"/>
      <w:marBottom w:val="0"/>
      <w:divBdr>
        <w:top w:val="none" w:sz="0" w:space="0" w:color="auto"/>
        <w:left w:val="none" w:sz="0" w:space="0" w:color="auto"/>
        <w:bottom w:val="none" w:sz="0" w:space="0" w:color="auto"/>
        <w:right w:val="none" w:sz="0" w:space="0" w:color="auto"/>
      </w:divBdr>
    </w:div>
    <w:div w:id="1692955128">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697537855">
      <w:bodyDiv w:val="1"/>
      <w:marLeft w:val="0"/>
      <w:marRight w:val="0"/>
      <w:marTop w:val="0"/>
      <w:marBottom w:val="0"/>
      <w:divBdr>
        <w:top w:val="none" w:sz="0" w:space="0" w:color="auto"/>
        <w:left w:val="none" w:sz="0" w:space="0" w:color="auto"/>
        <w:bottom w:val="none" w:sz="0" w:space="0" w:color="auto"/>
        <w:right w:val="none" w:sz="0" w:space="0" w:color="auto"/>
      </w:divBdr>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49228671">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0927038">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2215744">
      <w:bodyDiv w:val="1"/>
      <w:marLeft w:val="0"/>
      <w:marRight w:val="0"/>
      <w:marTop w:val="0"/>
      <w:marBottom w:val="0"/>
      <w:divBdr>
        <w:top w:val="none" w:sz="0" w:space="0" w:color="auto"/>
        <w:left w:val="none" w:sz="0" w:space="0" w:color="auto"/>
        <w:bottom w:val="none" w:sz="0" w:space="0" w:color="auto"/>
        <w:right w:val="none" w:sz="0" w:space="0" w:color="auto"/>
      </w:divBdr>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48789457">
      <w:bodyDiv w:val="1"/>
      <w:marLeft w:val="0"/>
      <w:marRight w:val="0"/>
      <w:marTop w:val="0"/>
      <w:marBottom w:val="0"/>
      <w:divBdr>
        <w:top w:val="none" w:sz="0" w:space="0" w:color="auto"/>
        <w:left w:val="none" w:sz="0" w:space="0" w:color="auto"/>
        <w:bottom w:val="none" w:sz="0" w:space="0" w:color="auto"/>
        <w:right w:val="none" w:sz="0" w:space="0" w:color="auto"/>
      </w:divBdr>
    </w:div>
    <w:div w:id="1853521167">
      <w:bodyDiv w:val="1"/>
      <w:marLeft w:val="0"/>
      <w:marRight w:val="0"/>
      <w:marTop w:val="0"/>
      <w:marBottom w:val="0"/>
      <w:divBdr>
        <w:top w:val="none" w:sz="0" w:space="0" w:color="auto"/>
        <w:left w:val="none" w:sz="0" w:space="0" w:color="auto"/>
        <w:bottom w:val="none" w:sz="0" w:space="0" w:color="auto"/>
        <w:right w:val="none" w:sz="0" w:space="0" w:color="auto"/>
      </w:divBdr>
    </w:div>
    <w:div w:id="1860269377">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892111271">
      <w:bodyDiv w:val="1"/>
      <w:marLeft w:val="0"/>
      <w:marRight w:val="0"/>
      <w:marTop w:val="0"/>
      <w:marBottom w:val="0"/>
      <w:divBdr>
        <w:top w:val="none" w:sz="0" w:space="0" w:color="auto"/>
        <w:left w:val="none" w:sz="0" w:space="0" w:color="auto"/>
        <w:bottom w:val="none" w:sz="0" w:space="0" w:color="auto"/>
        <w:right w:val="none" w:sz="0" w:space="0" w:color="auto"/>
      </w:divBdr>
    </w:div>
    <w:div w:id="1896043933">
      <w:bodyDiv w:val="1"/>
      <w:marLeft w:val="0"/>
      <w:marRight w:val="0"/>
      <w:marTop w:val="0"/>
      <w:marBottom w:val="0"/>
      <w:divBdr>
        <w:top w:val="none" w:sz="0" w:space="0" w:color="auto"/>
        <w:left w:val="none" w:sz="0" w:space="0" w:color="auto"/>
        <w:bottom w:val="none" w:sz="0" w:space="0" w:color="auto"/>
        <w:right w:val="none" w:sz="0" w:space="0" w:color="auto"/>
      </w:divBdr>
    </w:div>
    <w:div w:id="1904173445">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43340786">
      <w:bodyDiv w:val="1"/>
      <w:marLeft w:val="0"/>
      <w:marRight w:val="0"/>
      <w:marTop w:val="0"/>
      <w:marBottom w:val="0"/>
      <w:divBdr>
        <w:top w:val="none" w:sz="0" w:space="0" w:color="auto"/>
        <w:left w:val="none" w:sz="0" w:space="0" w:color="auto"/>
        <w:bottom w:val="none" w:sz="0" w:space="0" w:color="auto"/>
        <w:right w:val="none" w:sz="0" w:space="0" w:color="auto"/>
      </w:divBdr>
    </w:div>
    <w:div w:id="1946499986">
      <w:bodyDiv w:val="1"/>
      <w:marLeft w:val="0"/>
      <w:marRight w:val="0"/>
      <w:marTop w:val="0"/>
      <w:marBottom w:val="0"/>
      <w:divBdr>
        <w:top w:val="none" w:sz="0" w:space="0" w:color="auto"/>
        <w:left w:val="none" w:sz="0" w:space="0" w:color="auto"/>
        <w:bottom w:val="none" w:sz="0" w:space="0" w:color="auto"/>
        <w:right w:val="none" w:sz="0" w:space="0" w:color="auto"/>
      </w:divBdr>
    </w:div>
    <w:div w:id="1962036299">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21853712">
      <w:bodyDiv w:val="1"/>
      <w:marLeft w:val="0"/>
      <w:marRight w:val="0"/>
      <w:marTop w:val="0"/>
      <w:marBottom w:val="0"/>
      <w:divBdr>
        <w:top w:val="none" w:sz="0" w:space="0" w:color="auto"/>
        <w:left w:val="none" w:sz="0" w:space="0" w:color="auto"/>
        <w:bottom w:val="none" w:sz="0" w:space="0" w:color="auto"/>
        <w:right w:val="none" w:sz="0" w:space="0" w:color="auto"/>
      </w:divBdr>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628681">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7045540">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21953408">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579A42-C16C-48D4-8672-BE0BEA664A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8166</Words>
  <Characters>46548</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54605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2024-02-19T09:55:00Z</dcterms:created>
  <dcterms:modified xsi:type="dcterms:W3CDTF">2024-02-19T09:55:00Z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2022-11-02T03:16:43Z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a75bd460-7c9d-4576-9fe4-5209ece04787</vt:lpwstr>
  </property>
  <property fmtid="{D5CDD505-2E9C-101B-9397-08002B2CF9AE}" pid="8" name="MSIP_Label_83bcef13-7cac-433f-ba1d-47a323951816_ContentBits">
    <vt:lpwstr>0</vt:lpwstr>
  </property>
</Properties>
</file>